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КИПСКОГО СЕЛЬСКОГО ПОСЕЛЕНИЯ </w:t>
      </w:r>
    </w:p>
    <w:p w:rsid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C0251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F78A0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02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C02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25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</w:t>
      </w:r>
      <w:r w:rsidR="006C025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постановляю:</w:t>
      </w:r>
      <w:proofErr w:type="gramEnd"/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</w:t>
      </w:r>
      <w:proofErr w:type="spellEnd"/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6C025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proofErr w:type="spellStart"/>
      <w:r w:rsidR="00205E9E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 w:rsidR="00146150" w:rsidRPr="00205E9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92478"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E92478"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Кипского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Н.Ш. </w:t>
      </w:r>
      <w:proofErr w:type="spellStart"/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Минхаиров</w:t>
      </w:r>
      <w:proofErr w:type="spellEnd"/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2699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1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6E02" w:rsidRPr="0014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0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6E02" w:rsidRP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6E02" w:rsidRPr="00146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от </w:t>
      </w:r>
      <w:r w:rsidR="002F78A0">
        <w:rPr>
          <w:rFonts w:ascii="Times New Roman" w:hAnsi="Times New Roman" w:cs="Times New Roman"/>
          <w:sz w:val="26"/>
          <w:szCs w:val="26"/>
        </w:rPr>
        <w:t>2</w:t>
      </w:r>
      <w:r w:rsidR="006C0251">
        <w:rPr>
          <w:rFonts w:ascii="Times New Roman" w:hAnsi="Times New Roman" w:cs="Times New Roman"/>
          <w:sz w:val="26"/>
          <w:szCs w:val="26"/>
        </w:rPr>
        <w:t>9.02.2024</w:t>
      </w:r>
      <w:r w:rsidR="002F78A0">
        <w:rPr>
          <w:rFonts w:ascii="Times New Roman" w:hAnsi="Times New Roman" w:cs="Times New Roman"/>
          <w:sz w:val="26"/>
          <w:szCs w:val="26"/>
        </w:rPr>
        <w:t>г</w:t>
      </w:r>
      <w:r w:rsidRPr="00146150">
        <w:rPr>
          <w:rFonts w:ascii="Times New Roman" w:hAnsi="Times New Roman" w:cs="Times New Roman"/>
          <w:sz w:val="26"/>
          <w:szCs w:val="26"/>
        </w:rPr>
        <w:t xml:space="preserve"> № </w:t>
      </w:r>
      <w:r w:rsidR="006C0251">
        <w:rPr>
          <w:rFonts w:ascii="Times New Roman" w:hAnsi="Times New Roman" w:cs="Times New Roman"/>
          <w:sz w:val="26"/>
          <w:szCs w:val="26"/>
        </w:rPr>
        <w:t>12</w:t>
      </w:r>
      <w:r w:rsidR="002F78A0">
        <w:rPr>
          <w:rFonts w:ascii="Times New Roman" w:hAnsi="Times New Roman" w:cs="Times New Roman"/>
          <w:sz w:val="26"/>
          <w:szCs w:val="26"/>
        </w:rPr>
        <w:t>-п</w:t>
      </w:r>
    </w:p>
    <w:p w:rsidR="00E92478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Pr="00146150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Hlk77671647"/>
      <w:bookmarkStart w:id="1" w:name="_Hlk77686366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0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bookmarkEnd w:id="1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</w:t>
      </w:r>
      <w:r w:rsidR="006C0251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8D6E02" w:rsidRPr="00146150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46150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146150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осуществляет муниципальный контроль на</w:t>
      </w:r>
      <w:r w:rsidRPr="001558B4">
        <w:rPr>
          <w:rFonts w:ascii="Times New Roman" w:hAnsi="Times New Roman" w:cs="Times New Roman"/>
          <w:sz w:val="26"/>
          <w:szCs w:val="26"/>
        </w:rPr>
        <w:t xml:space="preserve">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46150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</w:t>
      </w:r>
      <w:proofErr w:type="spellStart"/>
      <w:r w:rsidR="002D2699" w:rsidRPr="00146150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2D2699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</w:t>
      </w:r>
      <w:r w:rsidR="006C0251">
        <w:rPr>
          <w:rFonts w:ascii="Times New Roman" w:eastAsia="Times New Roman" w:hAnsi="Times New Roman" w:cs="Times New Roman"/>
          <w:sz w:val="26"/>
          <w:szCs w:val="26"/>
        </w:rPr>
        <w:t>ьного района Омской области от 29.04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C025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C0251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Тевризского муниципального района Омской области: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1) дороги общего пользования местного значения </w:t>
      </w:r>
      <w:proofErr w:type="spellStart"/>
      <w:r w:rsidR="006C0251">
        <w:rPr>
          <w:rFonts w:ascii="Times New Roman" w:eastAsia="Times New Roman" w:hAnsi="Times New Roman" w:cs="Times New Roman"/>
          <w:sz w:val="26"/>
          <w:szCs w:val="26"/>
        </w:rPr>
        <w:t>Кипского</w:t>
      </w:r>
      <w:proofErr w:type="spellEnd"/>
      <w:r w:rsidR="006C025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proofErr w:type="spellStart"/>
      <w:r w:rsidR="006C0251">
        <w:rPr>
          <w:rFonts w:ascii="Times New Roman" w:eastAsia="Times New Roman" w:hAnsi="Times New Roman" w:cs="Times New Roman"/>
          <w:sz w:val="26"/>
          <w:szCs w:val="26"/>
        </w:rPr>
        <w:t>Кипского</w:t>
      </w:r>
      <w:proofErr w:type="spellEnd"/>
      <w:r w:rsidR="006C025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</w:t>
      </w:r>
      <w:proofErr w:type="spellEnd"/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муниципальном контроле установлено, что  </w:t>
      </w:r>
      <w:proofErr w:type="gramStart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риск-ориентированный</w:t>
      </w:r>
      <w:proofErr w:type="gramEnd"/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</w:t>
      </w:r>
      <w:proofErr w:type="gramEnd"/>
      <w:r w:rsidRPr="001558B4">
        <w:rPr>
          <w:rFonts w:ascii="Times New Roman" w:hAnsi="Times New Roman" w:cs="Times New Roman"/>
          <w:sz w:val="26"/>
          <w:szCs w:val="26"/>
        </w:rPr>
        <w:t>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202</w:t>
      </w:r>
      <w:r w:rsidR="006C0251">
        <w:rPr>
          <w:rFonts w:ascii="Times New Roman" w:hAnsi="Times New Roman" w:cs="Times New Roman"/>
          <w:sz w:val="26"/>
          <w:szCs w:val="26"/>
        </w:rPr>
        <w:t>3</w:t>
      </w:r>
      <w:r w:rsidRPr="001558B4">
        <w:rPr>
          <w:rFonts w:ascii="Times New Roman" w:hAnsi="Times New Roman" w:cs="Times New Roman"/>
          <w:sz w:val="26"/>
          <w:szCs w:val="26"/>
        </w:rPr>
        <w:t xml:space="preserve">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</w:t>
      </w:r>
      <w:r w:rsidR="006C0251">
        <w:rPr>
          <w:rFonts w:ascii="Times New Roman" w:hAnsi="Times New Roman" w:cs="Times New Roman"/>
          <w:bCs/>
          <w:sz w:val="26"/>
          <w:szCs w:val="26"/>
        </w:rPr>
        <w:t>3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</w:t>
      </w:r>
      <w:r w:rsidR="006C0251">
        <w:rPr>
          <w:rFonts w:ascii="Times New Roman" w:hAnsi="Times New Roman" w:cs="Times New Roman"/>
          <w:sz w:val="26"/>
          <w:szCs w:val="26"/>
        </w:rPr>
        <w:t>3</w:t>
      </w:r>
      <w:r w:rsidRPr="001558B4">
        <w:rPr>
          <w:rFonts w:ascii="Times New Roman" w:hAnsi="Times New Roman" w:cs="Times New Roman"/>
          <w:sz w:val="26"/>
          <w:szCs w:val="26"/>
        </w:rPr>
        <w:t xml:space="preserve">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</w:t>
      </w:r>
      <w:r w:rsidR="006C0251">
        <w:rPr>
          <w:rFonts w:ascii="Times New Roman" w:hAnsi="Times New Roman" w:cs="Times New Roman"/>
          <w:sz w:val="26"/>
          <w:szCs w:val="26"/>
        </w:rPr>
        <w:t>3</w:t>
      </w:r>
      <w:r w:rsidR="00D34141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</w:t>
      </w:r>
      <w:r w:rsidR="006C0251">
        <w:rPr>
          <w:rFonts w:ascii="Times New Roman" w:hAnsi="Times New Roman" w:cs="Times New Roman"/>
          <w:sz w:val="26"/>
          <w:szCs w:val="26"/>
        </w:rPr>
        <w:t>3</w:t>
      </w:r>
      <w:bookmarkStart w:id="2" w:name="_GoBack"/>
      <w:bookmarkEnd w:id="2"/>
      <w:r w:rsidRPr="001558B4">
        <w:rPr>
          <w:rFonts w:ascii="Times New Roman" w:hAnsi="Times New Roman" w:cs="Times New Roman"/>
          <w:sz w:val="26"/>
          <w:szCs w:val="26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8D" w:rsidRDefault="004F328D" w:rsidP="00EA7826">
      <w:pPr>
        <w:spacing w:after="0" w:line="240" w:lineRule="auto"/>
      </w:pPr>
      <w:r>
        <w:separator/>
      </w:r>
    </w:p>
  </w:endnote>
  <w:endnote w:type="continuationSeparator" w:id="0">
    <w:p w:rsidR="004F328D" w:rsidRDefault="004F328D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8D" w:rsidRDefault="004F328D" w:rsidP="00EA7826">
      <w:pPr>
        <w:spacing w:after="0" w:line="240" w:lineRule="auto"/>
      </w:pPr>
      <w:r>
        <w:separator/>
      </w:r>
    </w:p>
  </w:footnote>
  <w:footnote w:type="continuationSeparator" w:id="0">
    <w:p w:rsidR="004F328D" w:rsidRDefault="004F328D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5"/>
    <w:rsid w:val="00146150"/>
    <w:rsid w:val="001558B4"/>
    <w:rsid w:val="001A5E1E"/>
    <w:rsid w:val="00205E9E"/>
    <w:rsid w:val="0023087C"/>
    <w:rsid w:val="002557E3"/>
    <w:rsid w:val="002D2699"/>
    <w:rsid w:val="002F62A7"/>
    <w:rsid w:val="002F78A0"/>
    <w:rsid w:val="003066C9"/>
    <w:rsid w:val="00420494"/>
    <w:rsid w:val="00427BA4"/>
    <w:rsid w:val="004C0130"/>
    <w:rsid w:val="004F328D"/>
    <w:rsid w:val="005076C8"/>
    <w:rsid w:val="005C31D9"/>
    <w:rsid w:val="006A5AD5"/>
    <w:rsid w:val="006B5EB5"/>
    <w:rsid w:val="006C0251"/>
    <w:rsid w:val="00783195"/>
    <w:rsid w:val="008D6E02"/>
    <w:rsid w:val="0092713E"/>
    <w:rsid w:val="009324E1"/>
    <w:rsid w:val="00957137"/>
    <w:rsid w:val="00B25B2A"/>
    <w:rsid w:val="00BC4C7F"/>
    <w:rsid w:val="00C22C32"/>
    <w:rsid w:val="00C32EFD"/>
    <w:rsid w:val="00C547C3"/>
    <w:rsid w:val="00D34141"/>
    <w:rsid w:val="00D461A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0599CA17BD4B7B9615927191EFB345B69E2FFBlAU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27359F45FC067291201B94DC7BE2417895499E7E94E7E111E9C572ACA086A74D20C050284F9D83021B58lBU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2022-12-05T10:41:00Z</cp:lastPrinted>
  <dcterms:created xsi:type="dcterms:W3CDTF">2024-02-29T09:28:00Z</dcterms:created>
  <dcterms:modified xsi:type="dcterms:W3CDTF">2024-02-29T09:28:00Z</dcterms:modified>
</cp:coreProperties>
</file>