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3FA" w:rsidRDefault="00B453FA" w:rsidP="002F4067">
      <w:pPr>
        <w:spacing w:after="0" w:line="240" w:lineRule="auto"/>
        <w:jc w:val="center"/>
        <w:rPr>
          <w:rFonts w:ascii="Times New Roman" w:eastAsia="Times New Roman" w:hAnsi="Times New Roman" w:cs="Times New Roman"/>
          <w:b/>
          <w:bCs/>
          <w:sz w:val="24"/>
          <w:szCs w:val="24"/>
          <w:lang w:eastAsia="ru-RU"/>
        </w:rPr>
      </w:pPr>
    </w:p>
    <w:p w:rsidR="00B453FA" w:rsidRPr="004F0825" w:rsidRDefault="00B453FA" w:rsidP="00B453FA">
      <w:pPr>
        <w:spacing w:after="0" w:line="240" w:lineRule="auto"/>
        <w:jc w:val="center"/>
        <w:rPr>
          <w:rFonts w:ascii="Times New Roman" w:eastAsia="Times New Roman" w:hAnsi="Times New Roman" w:cs="Times New Roman"/>
          <w:bCs/>
          <w:sz w:val="24"/>
          <w:szCs w:val="24"/>
          <w:lang w:eastAsia="ru-RU"/>
        </w:rPr>
      </w:pPr>
      <w:r w:rsidRPr="004F0825">
        <w:rPr>
          <w:rFonts w:ascii="Times New Roman" w:eastAsia="Times New Roman" w:hAnsi="Times New Roman" w:cs="Times New Roman"/>
          <w:bCs/>
          <w:sz w:val="24"/>
          <w:szCs w:val="24"/>
          <w:lang w:eastAsia="ru-RU"/>
        </w:rPr>
        <w:t>СОВЕТ</w:t>
      </w:r>
    </w:p>
    <w:p w:rsidR="00B453FA" w:rsidRPr="004F0825" w:rsidRDefault="004F0825" w:rsidP="00B453FA">
      <w:pPr>
        <w:spacing w:after="0" w:line="240" w:lineRule="auto"/>
        <w:jc w:val="center"/>
        <w:rPr>
          <w:rFonts w:ascii="Times New Roman" w:eastAsia="Times New Roman" w:hAnsi="Times New Roman" w:cs="Times New Roman"/>
          <w:bCs/>
          <w:sz w:val="24"/>
          <w:szCs w:val="24"/>
          <w:lang w:eastAsia="ru-RU"/>
        </w:rPr>
      </w:pPr>
      <w:r w:rsidRPr="004F0825">
        <w:rPr>
          <w:rFonts w:ascii="Times New Roman" w:eastAsia="Times New Roman" w:hAnsi="Times New Roman" w:cs="Times New Roman"/>
          <w:bCs/>
          <w:sz w:val="24"/>
          <w:szCs w:val="24"/>
          <w:lang w:eastAsia="ru-RU"/>
        </w:rPr>
        <w:t>КИПСКОГО</w:t>
      </w:r>
      <w:r w:rsidR="00B453FA" w:rsidRPr="004F0825">
        <w:rPr>
          <w:rFonts w:ascii="Times New Roman" w:eastAsia="Times New Roman" w:hAnsi="Times New Roman" w:cs="Times New Roman"/>
          <w:bCs/>
          <w:sz w:val="24"/>
          <w:szCs w:val="24"/>
          <w:lang w:eastAsia="ru-RU"/>
        </w:rPr>
        <w:t xml:space="preserve"> СЕЛЬСКОГО ПОСЕЛЕНИЯ</w:t>
      </w:r>
    </w:p>
    <w:p w:rsidR="00B453FA" w:rsidRPr="004F0825" w:rsidRDefault="00B453FA" w:rsidP="00B453FA">
      <w:pPr>
        <w:spacing w:after="0" w:line="240" w:lineRule="auto"/>
        <w:jc w:val="center"/>
        <w:rPr>
          <w:rFonts w:ascii="Times New Roman" w:eastAsia="Times New Roman" w:hAnsi="Times New Roman" w:cs="Times New Roman"/>
          <w:bCs/>
          <w:sz w:val="24"/>
          <w:szCs w:val="24"/>
          <w:lang w:eastAsia="ru-RU"/>
        </w:rPr>
      </w:pPr>
      <w:r w:rsidRPr="004F0825">
        <w:rPr>
          <w:rFonts w:ascii="Times New Roman" w:eastAsia="Times New Roman" w:hAnsi="Times New Roman" w:cs="Times New Roman"/>
          <w:bCs/>
          <w:sz w:val="24"/>
          <w:szCs w:val="24"/>
          <w:lang w:eastAsia="ru-RU"/>
        </w:rPr>
        <w:t>ТЕВРИЗСКОГО МУНИЦИПАЛЬНОГО РАЙОНА</w:t>
      </w:r>
    </w:p>
    <w:p w:rsidR="00B453FA" w:rsidRPr="004F0825" w:rsidRDefault="00B453FA" w:rsidP="00B453FA">
      <w:pPr>
        <w:spacing w:after="0" w:line="240" w:lineRule="auto"/>
        <w:jc w:val="center"/>
        <w:rPr>
          <w:rFonts w:ascii="Times New Roman" w:eastAsia="Times New Roman" w:hAnsi="Times New Roman" w:cs="Times New Roman"/>
          <w:bCs/>
          <w:sz w:val="24"/>
          <w:szCs w:val="24"/>
          <w:lang w:eastAsia="ru-RU"/>
        </w:rPr>
      </w:pPr>
      <w:r w:rsidRPr="004F0825">
        <w:rPr>
          <w:rFonts w:ascii="Times New Roman" w:eastAsia="Times New Roman" w:hAnsi="Times New Roman" w:cs="Times New Roman"/>
          <w:bCs/>
          <w:sz w:val="24"/>
          <w:szCs w:val="24"/>
          <w:lang w:eastAsia="ru-RU"/>
        </w:rPr>
        <w:t>ОМСКОЙ ОБЛАСТИ</w:t>
      </w:r>
    </w:p>
    <w:p w:rsidR="00B453FA" w:rsidRPr="004F0825" w:rsidRDefault="00B453FA" w:rsidP="00B453FA">
      <w:pPr>
        <w:spacing w:after="0" w:line="240" w:lineRule="auto"/>
        <w:rPr>
          <w:rFonts w:ascii="Times New Roman" w:eastAsia="Times New Roman" w:hAnsi="Times New Roman" w:cs="Times New Roman"/>
          <w:bCs/>
          <w:sz w:val="24"/>
          <w:szCs w:val="24"/>
          <w:lang w:eastAsia="ru-RU"/>
        </w:rPr>
      </w:pPr>
    </w:p>
    <w:p w:rsidR="00B453FA" w:rsidRPr="004F0825" w:rsidRDefault="00B453FA" w:rsidP="00B453FA">
      <w:pPr>
        <w:spacing w:after="0" w:line="240" w:lineRule="auto"/>
        <w:jc w:val="center"/>
        <w:rPr>
          <w:rFonts w:ascii="Times New Roman" w:eastAsia="Times New Roman" w:hAnsi="Times New Roman" w:cs="Times New Roman"/>
          <w:bCs/>
          <w:sz w:val="24"/>
          <w:szCs w:val="24"/>
          <w:lang w:eastAsia="ru-RU"/>
        </w:rPr>
      </w:pPr>
    </w:p>
    <w:p w:rsidR="00B453FA" w:rsidRPr="004F0825" w:rsidRDefault="00B453FA" w:rsidP="00B453FA">
      <w:pPr>
        <w:spacing w:after="0" w:line="240" w:lineRule="auto"/>
        <w:jc w:val="center"/>
        <w:rPr>
          <w:rFonts w:ascii="Times New Roman" w:eastAsia="Times New Roman" w:hAnsi="Times New Roman" w:cs="Times New Roman"/>
          <w:bCs/>
          <w:sz w:val="24"/>
          <w:szCs w:val="24"/>
          <w:lang w:eastAsia="ru-RU"/>
        </w:rPr>
      </w:pPr>
      <w:r w:rsidRPr="004F0825">
        <w:rPr>
          <w:rFonts w:ascii="Times New Roman" w:eastAsia="Times New Roman" w:hAnsi="Times New Roman" w:cs="Times New Roman"/>
          <w:bCs/>
          <w:sz w:val="24"/>
          <w:szCs w:val="24"/>
          <w:lang w:eastAsia="ru-RU"/>
        </w:rPr>
        <w:t>РЕШЕНИЕ</w:t>
      </w:r>
    </w:p>
    <w:p w:rsidR="00B453FA" w:rsidRPr="004F0825" w:rsidRDefault="00B453FA" w:rsidP="00B453FA">
      <w:pPr>
        <w:spacing w:after="0" w:line="240" w:lineRule="auto"/>
        <w:jc w:val="center"/>
        <w:rPr>
          <w:rFonts w:ascii="Times New Roman" w:eastAsia="Times New Roman" w:hAnsi="Times New Roman" w:cs="Times New Roman"/>
          <w:bCs/>
          <w:sz w:val="24"/>
          <w:szCs w:val="24"/>
          <w:lang w:eastAsia="ru-RU"/>
        </w:rPr>
      </w:pPr>
    </w:p>
    <w:p w:rsidR="00B453FA" w:rsidRPr="004F0825" w:rsidRDefault="002F33CA" w:rsidP="00B453F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от «</w:t>
      </w:r>
      <w:r w:rsidR="00A10BB3">
        <w:rPr>
          <w:rFonts w:ascii="Times New Roman" w:eastAsia="Times New Roman" w:hAnsi="Times New Roman" w:cs="Times New Roman"/>
          <w:sz w:val="24"/>
          <w:szCs w:val="24"/>
          <w:lang w:eastAsia="ru-RU"/>
        </w:rPr>
        <w:t xml:space="preserve"> 29 </w:t>
      </w:r>
      <w:r>
        <w:rPr>
          <w:rFonts w:ascii="Times New Roman" w:eastAsia="Times New Roman" w:hAnsi="Times New Roman" w:cs="Times New Roman"/>
          <w:sz w:val="24"/>
          <w:szCs w:val="24"/>
          <w:lang w:eastAsia="ru-RU"/>
        </w:rPr>
        <w:t>»</w:t>
      </w:r>
      <w:r w:rsidR="00A10BB3">
        <w:rPr>
          <w:rFonts w:ascii="Times New Roman" w:eastAsia="Times New Roman" w:hAnsi="Times New Roman" w:cs="Times New Roman"/>
          <w:sz w:val="24"/>
          <w:szCs w:val="24"/>
          <w:lang w:eastAsia="ru-RU"/>
        </w:rPr>
        <w:t xml:space="preserve"> апреля</w:t>
      </w:r>
      <w:r>
        <w:rPr>
          <w:rFonts w:ascii="Times New Roman" w:eastAsia="Times New Roman" w:hAnsi="Times New Roman" w:cs="Times New Roman"/>
          <w:sz w:val="24"/>
          <w:szCs w:val="24"/>
          <w:lang w:eastAsia="ru-RU"/>
        </w:rPr>
        <w:t xml:space="preserve"> 2022 г.                                                                                       №</w:t>
      </w:r>
      <w:r w:rsidR="00A10BB3">
        <w:rPr>
          <w:rFonts w:ascii="Times New Roman" w:eastAsia="Times New Roman" w:hAnsi="Times New Roman" w:cs="Times New Roman"/>
          <w:sz w:val="24"/>
          <w:szCs w:val="24"/>
          <w:lang w:eastAsia="ru-RU"/>
        </w:rPr>
        <w:t xml:space="preserve"> 78-р</w:t>
      </w:r>
    </w:p>
    <w:p w:rsidR="00B453FA" w:rsidRPr="004F0825" w:rsidRDefault="00B453FA" w:rsidP="00B453FA">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B453FA" w:rsidRPr="004F0825" w:rsidRDefault="00B453FA" w:rsidP="00B453FA">
      <w:pPr>
        <w:spacing w:after="0" w:line="240" w:lineRule="auto"/>
        <w:jc w:val="center"/>
        <w:rPr>
          <w:rFonts w:ascii="Times New Roman" w:eastAsia="Times New Roman" w:hAnsi="Times New Roman" w:cs="Times New Roman"/>
          <w:bCs/>
          <w:color w:val="000000"/>
          <w:sz w:val="24"/>
          <w:szCs w:val="24"/>
          <w:lang w:eastAsia="ru-RU"/>
        </w:rPr>
      </w:pPr>
      <w:r w:rsidRPr="004F0825">
        <w:rPr>
          <w:rFonts w:ascii="Times New Roman" w:eastAsia="Times New Roman" w:hAnsi="Times New Roman" w:cs="Times New Roman"/>
          <w:bCs/>
          <w:color w:val="000000"/>
          <w:sz w:val="24"/>
          <w:szCs w:val="24"/>
          <w:lang w:eastAsia="ru-RU"/>
        </w:rPr>
        <w:t xml:space="preserve">Об утверждении Положения о муниципальном контроле в сфере благоустройства на территории </w:t>
      </w:r>
      <w:r w:rsidR="004F0825">
        <w:rPr>
          <w:rFonts w:ascii="Times New Roman" w:eastAsia="Times New Roman" w:hAnsi="Times New Roman" w:cs="Times New Roman"/>
          <w:bCs/>
          <w:color w:val="000000"/>
          <w:sz w:val="24"/>
          <w:szCs w:val="24"/>
          <w:lang w:eastAsia="ru-RU"/>
        </w:rPr>
        <w:t>Кипского</w:t>
      </w:r>
      <w:r w:rsidRPr="004F0825">
        <w:rPr>
          <w:rFonts w:ascii="Times New Roman" w:eastAsia="Times New Roman" w:hAnsi="Times New Roman" w:cs="Times New Roman"/>
          <w:bCs/>
          <w:color w:val="000000"/>
          <w:sz w:val="24"/>
          <w:szCs w:val="24"/>
          <w:lang w:eastAsia="ru-RU"/>
        </w:rPr>
        <w:t xml:space="preserve"> сельского поселения Тевризского муниц</w:t>
      </w:r>
      <w:r w:rsidR="00DB0FA9" w:rsidRPr="004F0825">
        <w:rPr>
          <w:rFonts w:ascii="Times New Roman" w:eastAsia="Times New Roman" w:hAnsi="Times New Roman" w:cs="Times New Roman"/>
          <w:bCs/>
          <w:color w:val="000000"/>
          <w:sz w:val="24"/>
          <w:szCs w:val="24"/>
          <w:lang w:eastAsia="ru-RU"/>
        </w:rPr>
        <w:t>ипального района Омской области</w:t>
      </w:r>
    </w:p>
    <w:p w:rsidR="00B453FA" w:rsidRPr="00B453FA" w:rsidRDefault="00B453FA" w:rsidP="00B453FA">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rsidR="00B453FA" w:rsidRPr="00B453FA" w:rsidRDefault="00B453FA" w:rsidP="00B453FA">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rsidR="00B453FA" w:rsidRDefault="00B453FA" w:rsidP="00DB0FA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B0FA9">
        <w:rPr>
          <w:rFonts w:ascii="Times New Roman" w:eastAsia="Times New Roman" w:hAnsi="Times New Roman" w:cs="Times New Roman"/>
          <w:sz w:val="24"/>
          <w:szCs w:val="24"/>
          <w:lang w:eastAsia="ru-RU"/>
        </w:rPr>
        <w:t>В соответствии с пунктом 19 части 1 статьи 14</w:t>
      </w:r>
      <w:r w:rsidRPr="00DB0FA9">
        <w:rPr>
          <w:rFonts w:ascii="Times New Roman" w:eastAsia="Times New Roman" w:hAnsi="Times New Roman" w:cs="Times New Roman"/>
          <w:sz w:val="24"/>
          <w:szCs w:val="24"/>
          <w:shd w:val="clear" w:color="auto" w:fill="FFFFFF"/>
          <w:lang w:eastAsia="ru-RU"/>
        </w:rPr>
        <w:t xml:space="preserve"> Федерального закона от 06.10.2003 № 131-ФЗ «Об общих принципах организации местного самоуправления в Российской Федерации»</w:t>
      </w:r>
      <w:r w:rsidRPr="00DB0FA9">
        <w:rPr>
          <w:rFonts w:ascii="Times New Roman" w:eastAsia="Times New Roman" w:hAnsi="Times New Roman" w:cs="Times New Roman"/>
          <w:sz w:val="24"/>
          <w:szCs w:val="24"/>
          <w:lang w:eastAsia="ru-RU"/>
        </w:rPr>
        <w:t>, Федеральным законом от 31.07.2020 № 248-ФЗ «О государственном контроле (надзоре) и муниципальном контроле в Российской Федерации», Уставом</w:t>
      </w:r>
      <w:r w:rsidR="009E07E7" w:rsidRPr="00DB0FA9">
        <w:rPr>
          <w:rFonts w:ascii="Times New Roman" w:eastAsia="Times New Roman" w:hAnsi="Times New Roman" w:cs="Times New Roman"/>
          <w:sz w:val="24"/>
          <w:szCs w:val="24"/>
          <w:lang w:eastAsia="ru-RU"/>
        </w:rPr>
        <w:t xml:space="preserve"> </w:t>
      </w:r>
      <w:r w:rsidR="004F0825">
        <w:rPr>
          <w:rFonts w:ascii="Times New Roman" w:eastAsia="Times New Roman" w:hAnsi="Times New Roman" w:cs="Times New Roman"/>
          <w:bCs/>
          <w:sz w:val="24"/>
          <w:szCs w:val="24"/>
          <w:lang w:eastAsia="ru-RU"/>
        </w:rPr>
        <w:t>Кипского</w:t>
      </w:r>
      <w:r w:rsidRPr="00DB0FA9">
        <w:rPr>
          <w:rFonts w:ascii="Times New Roman" w:eastAsia="Times New Roman" w:hAnsi="Times New Roman" w:cs="Times New Roman"/>
          <w:bCs/>
          <w:sz w:val="24"/>
          <w:szCs w:val="24"/>
          <w:lang w:eastAsia="ru-RU"/>
        </w:rPr>
        <w:t xml:space="preserve"> сельского поселения Тевризского муниципального района Омской области, Совет </w:t>
      </w:r>
      <w:r w:rsidR="004F0825">
        <w:rPr>
          <w:rFonts w:ascii="Times New Roman" w:eastAsia="Times New Roman" w:hAnsi="Times New Roman" w:cs="Times New Roman"/>
          <w:bCs/>
          <w:sz w:val="24"/>
          <w:szCs w:val="24"/>
          <w:lang w:eastAsia="ru-RU"/>
        </w:rPr>
        <w:t>Кипского</w:t>
      </w:r>
      <w:r w:rsidRPr="00DB0FA9">
        <w:rPr>
          <w:rFonts w:ascii="Times New Roman" w:eastAsia="Times New Roman" w:hAnsi="Times New Roman" w:cs="Times New Roman"/>
          <w:bCs/>
          <w:sz w:val="24"/>
          <w:szCs w:val="24"/>
          <w:lang w:eastAsia="ru-RU"/>
        </w:rPr>
        <w:t xml:space="preserve"> сельского поселения </w:t>
      </w:r>
    </w:p>
    <w:p w:rsidR="004F0825" w:rsidRPr="00DB0FA9" w:rsidRDefault="004F0825" w:rsidP="00DB0F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B453FA" w:rsidRPr="00DB0FA9" w:rsidRDefault="00B453FA" w:rsidP="004F082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РЕШИЛ:</w:t>
      </w:r>
    </w:p>
    <w:p w:rsidR="00B453FA" w:rsidRPr="00DB0FA9" w:rsidRDefault="00DB0FA9" w:rsidP="00DB0FA9">
      <w:pPr>
        <w:pStyle w:val="a9"/>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 xml:space="preserve">Положение о муниципальном контроле в сфере благоустройства на территории </w:t>
      </w:r>
      <w:r w:rsidR="004F0825">
        <w:rPr>
          <w:rFonts w:ascii="Times New Roman" w:eastAsia="Times New Roman" w:hAnsi="Times New Roman" w:cs="Times New Roman"/>
          <w:sz w:val="24"/>
          <w:szCs w:val="24"/>
          <w:lang w:eastAsia="ru-RU"/>
        </w:rPr>
        <w:t>Кипского</w:t>
      </w:r>
      <w:r w:rsidRPr="00DB0FA9">
        <w:rPr>
          <w:rFonts w:ascii="Times New Roman" w:eastAsia="Times New Roman" w:hAnsi="Times New Roman" w:cs="Times New Roman"/>
          <w:sz w:val="24"/>
          <w:szCs w:val="24"/>
          <w:lang w:eastAsia="ru-RU"/>
        </w:rPr>
        <w:t xml:space="preserve"> сельского поселения Тевризского муниципального района Омской области, утвержденное</w:t>
      </w:r>
      <w:r w:rsidRPr="00DB0FA9">
        <w:rPr>
          <w:rFonts w:ascii="Times New Roman" w:eastAsia="Times New Roman" w:hAnsi="Times New Roman" w:cs="Times New Roman"/>
          <w:bCs/>
          <w:sz w:val="24"/>
          <w:szCs w:val="24"/>
          <w:lang w:eastAsia="ru-RU"/>
        </w:rPr>
        <w:t xml:space="preserve"> Решением Совета </w:t>
      </w:r>
      <w:r w:rsidR="004F0825">
        <w:rPr>
          <w:rFonts w:ascii="Times New Roman" w:eastAsia="Times New Roman" w:hAnsi="Times New Roman" w:cs="Times New Roman"/>
          <w:bCs/>
          <w:sz w:val="24"/>
          <w:szCs w:val="24"/>
          <w:lang w:eastAsia="ru-RU"/>
        </w:rPr>
        <w:t>Кипского</w:t>
      </w:r>
      <w:r w:rsidRPr="00DB0FA9">
        <w:rPr>
          <w:rFonts w:ascii="Times New Roman" w:eastAsia="Times New Roman" w:hAnsi="Times New Roman" w:cs="Times New Roman"/>
          <w:bCs/>
          <w:sz w:val="24"/>
          <w:szCs w:val="24"/>
          <w:lang w:eastAsia="ru-RU"/>
        </w:rPr>
        <w:t xml:space="preserve"> сельского поселения Тевризского муниципального района О</w:t>
      </w:r>
      <w:r w:rsidR="004F0825">
        <w:rPr>
          <w:rFonts w:ascii="Times New Roman" w:eastAsia="Times New Roman" w:hAnsi="Times New Roman" w:cs="Times New Roman"/>
          <w:bCs/>
          <w:sz w:val="24"/>
          <w:szCs w:val="24"/>
          <w:lang w:eastAsia="ru-RU"/>
        </w:rPr>
        <w:t>мской области от 09.11.2021 № 56</w:t>
      </w:r>
      <w:r w:rsidRPr="00DB0FA9">
        <w:rPr>
          <w:rFonts w:ascii="Times New Roman" w:eastAsia="Times New Roman" w:hAnsi="Times New Roman" w:cs="Times New Roman"/>
          <w:bCs/>
          <w:sz w:val="24"/>
          <w:szCs w:val="24"/>
          <w:lang w:eastAsia="ru-RU"/>
        </w:rPr>
        <w:t>-р,</w:t>
      </w:r>
      <w:r w:rsidRPr="00DB0FA9">
        <w:rPr>
          <w:rFonts w:ascii="Times New Roman" w:eastAsia="Times New Roman" w:hAnsi="Times New Roman" w:cs="Times New Roman"/>
          <w:sz w:val="24"/>
          <w:szCs w:val="24"/>
          <w:lang w:eastAsia="ru-RU"/>
        </w:rPr>
        <w:t xml:space="preserve"> </w:t>
      </w:r>
      <w:r w:rsidRPr="00DB0FA9">
        <w:rPr>
          <w:rFonts w:ascii="Times New Roman" w:eastAsia="Times New Roman" w:hAnsi="Times New Roman" w:cs="Times New Roman"/>
          <w:bCs/>
          <w:sz w:val="24"/>
          <w:szCs w:val="24"/>
          <w:lang w:eastAsia="ru-RU"/>
        </w:rPr>
        <w:t>утвердить в новой редакции согласно приложения</w:t>
      </w:r>
      <w:r w:rsidR="00B453FA" w:rsidRPr="00DB0FA9">
        <w:rPr>
          <w:rFonts w:ascii="Times New Roman" w:eastAsia="Times New Roman" w:hAnsi="Times New Roman" w:cs="Times New Roman"/>
          <w:sz w:val="24"/>
          <w:szCs w:val="24"/>
          <w:lang w:eastAsia="ru-RU"/>
        </w:rPr>
        <w:t>.</w:t>
      </w:r>
    </w:p>
    <w:p w:rsidR="00DB0FA9" w:rsidRPr="00DB0FA9" w:rsidRDefault="00DB0FA9" w:rsidP="00DB0F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 xml:space="preserve">2. </w:t>
      </w:r>
      <w:r w:rsidRPr="00DB0FA9">
        <w:rPr>
          <w:rFonts w:ascii="Times New Roman" w:eastAsia="Times New Roman" w:hAnsi="Times New Roman" w:cs="Times New Roman"/>
          <w:bCs/>
          <w:sz w:val="24"/>
          <w:szCs w:val="24"/>
          <w:lang w:eastAsia="ru-RU"/>
        </w:rPr>
        <w:t xml:space="preserve">Решение Совета </w:t>
      </w:r>
      <w:r w:rsidR="004F0825">
        <w:rPr>
          <w:rFonts w:ascii="Times New Roman" w:eastAsia="Times New Roman" w:hAnsi="Times New Roman" w:cs="Times New Roman"/>
          <w:bCs/>
          <w:sz w:val="24"/>
          <w:szCs w:val="24"/>
          <w:lang w:eastAsia="ru-RU"/>
        </w:rPr>
        <w:t>Кипского</w:t>
      </w:r>
      <w:r w:rsidRPr="00DB0FA9">
        <w:rPr>
          <w:rFonts w:ascii="Times New Roman" w:eastAsia="Times New Roman" w:hAnsi="Times New Roman" w:cs="Times New Roman"/>
          <w:bCs/>
          <w:sz w:val="24"/>
          <w:szCs w:val="24"/>
          <w:lang w:eastAsia="ru-RU"/>
        </w:rPr>
        <w:t xml:space="preserve"> сельского поселения Тевризского муниципального района Омской области от </w:t>
      </w:r>
      <w:r w:rsidR="004F0825">
        <w:rPr>
          <w:rFonts w:ascii="Times New Roman" w:eastAsia="Times New Roman" w:hAnsi="Times New Roman" w:cs="Times New Roman"/>
          <w:bCs/>
          <w:sz w:val="24"/>
          <w:szCs w:val="24"/>
          <w:lang w:eastAsia="ru-RU"/>
        </w:rPr>
        <w:t>09.11.2021 № 56</w:t>
      </w:r>
      <w:r w:rsidRPr="00DB0FA9">
        <w:rPr>
          <w:rFonts w:ascii="Times New Roman" w:eastAsia="Times New Roman" w:hAnsi="Times New Roman" w:cs="Times New Roman"/>
          <w:bCs/>
          <w:sz w:val="24"/>
          <w:szCs w:val="24"/>
          <w:lang w:eastAsia="ru-RU"/>
        </w:rPr>
        <w:t xml:space="preserve">-р «Об утверждении Положения о муниципальном контроле в сфере благоустройства на территории </w:t>
      </w:r>
      <w:r w:rsidR="004F0825">
        <w:rPr>
          <w:rFonts w:ascii="Times New Roman" w:eastAsia="Times New Roman" w:hAnsi="Times New Roman" w:cs="Times New Roman"/>
          <w:bCs/>
          <w:sz w:val="24"/>
          <w:szCs w:val="24"/>
          <w:lang w:eastAsia="ru-RU"/>
        </w:rPr>
        <w:t>Кипского</w:t>
      </w:r>
      <w:r w:rsidRPr="00DB0FA9">
        <w:rPr>
          <w:rFonts w:ascii="Times New Roman" w:eastAsia="Times New Roman" w:hAnsi="Times New Roman" w:cs="Times New Roman"/>
          <w:bCs/>
          <w:sz w:val="24"/>
          <w:szCs w:val="24"/>
          <w:lang w:eastAsia="ru-RU"/>
        </w:rPr>
        <w:t xml:space="preserve"> сельского поселения Тевризского муниципального района Омской области» признать утратившим силу.</w:t>
      </w:r>
    </w:p>
    <w:p w:rsidR="00B453FA" w:rsidRPr="00DB0FA9" w:rsidRDefault="00DB0FA9" w:rsidP="00DB0F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3</w:t>
      </w:r>
      <w:r w:rsidR="00B453FA" w:rsidRPr="00DB0FA9">
        <w:rPr>
          <w:rFonts w:ascii="Times New Roman" w:eastAsia="Times New Roman" w:hAnsi="Times New Roman" w:cs="Times New Roman"/>
          <w:sz w:val="24"/>
          <w:szCs w:val="24"/>
          <w:lang w:eastAsia="ru-RU"/>
        </w:rPr>
        <w:t xml:space="preserve">.Опубликовать настоящее Решение в печатном  органе  средства  массовой  информации  «Официальный бюллетень органов местного самоуправления  </w:t>
      </w:r>
      <w:r w:rsidR="004F0825">
        <w:rPr>
          <w:rFonts w:ascii="Times New Roman" w:eastAsia="Times New Roman" w:hAnsi="Times New Roman" w:cs="Times New Roman"/>
          <w:sz w:val="24"/>
          <w:szCs w:val="24"/>
          <w:lang w:eastAsia="ru-RU"/>
        </w:rPr>
        <w:t>Кипского</w:t>
      </w:r>
      <w:r w:rsidR="00B453FA" w:rsidRPr="00DB0FA9">
        <w:rPr>
          <w:rFonts w:ascii="Times New Roman" w:eastAsia="Times New Roman" w:hAnsi="Times New Roman" w:cs="Times New Roman"/>
          <w:sz w:val="24"/>
          <w:szCs w:val="24"/>
          <w:lang w:eastAsia="ru-RU"/>
        </w:rPr>
        <w:t xml:space="preserve">  сельского  поселения  Тевризского  муниципального  района</w:t>
      </w:r>
      <w:r w:rsidR="004F0825">
        <w:rPr>
          <w:rFonts w:ascii="Times New Roman" w:eastAsia="Times New Roman" w:hAnsi="Times New Roman" w:cs="Times New Roman"/>
          <w:sz w:val="24"/>
          <w:szCs w:val="24"/>
          <w:lang w:eastAsia="ru-RU"/>
        </w:rPr>
        <w:t xml:space="preserve"> Омской области</w:t>
      </w:r>
      <w:r w:rsidR="00B453FA" w:rsidRPr="00DB0FA9">
        <w:rPr>
          <w:rFonts w:ascii="Times New Roman" w:eastAsia="Times New Roman" w:hAnsi="Times New Roman" w:cs="Times New Roman"/>
          <w:sz w:val="24"/>
          <w:szCs w:val="24"/>
          <w:lang w:eastAsia="ru-RU"/>
        </w:rPr>
        <w:t>»</w:t>
      </w:r>
      <w:r w:rsidR="004F0825">
        <w:rPr>
          <w:rFonts w:ascii="Times New Roman" w:eastAsia="Times New Roman" w:hAnsi="Times New Roman" w:cs="Times New Roman"/>
          <w:sz w:val="24"/>
          <w:szCs w:val="24"/>
          <w:lang w:eastAsia="ru-RU"/>
        </w:rPr>
        <w:t xml:space="preserve"> и разместить на официальном сайте Тевризского муниципального района Омской области в сети «Интернет»</w:t>
      </w:r>
      <w:r w:rsidR="00B453FA" w:rsidRPr="00DB0FA9">
        <w:rPr>
          <w:rFonts w:ascii="Times New Roman" w:eastAsia="Times New Roman" w:hAnsi="Times New Roman" w:cs="Times New Roman"/>
          <w:sz w:val="24"/>
          <w:szCs w:val="24"/>
          <w:lang w:eastAsia="ru-RU"/>
        </w:rPr>
        <w:t>.</w:t>
      </w:r>
    </w:p>
    <w:p w:rsidR="00B453FA" w:rsidRPr="00DB0FA9" w:rsidRDefault="00B453FA" w:rsidP="00B453FA">
      <w:pPr>
        <w:tabs>
          <w:tab w:val="left" w:pos="1000"/>
          <w:tab w:val="left" w:pos="2552"/>
        </w:tabs>
        <w:spacing w:after="0" w:line="240" w:lineRule="auto"/>
        <w:jc w:val="both"/>
        <w:rPr>
          <w:rFonts w:ascii="Times New Roman" w:eastAsia="Times New Roman" w:hAnsi="Times New Roman" w:cs="Times New Roman"/>
          <w:sz w:val="24"/>
          <w:szCs w:val="24"/>
          <w:lang w:eastAsia="ru-RU"/>
        </w:rPr>
      </w:pPr>
    </w:p>
    <w:p w:rsidR="009E07E7" w:rsidRDefault="009E07E7" w:rsidP="00B453FA">
      <w:pPr>
        <w:tabs>
          <w:tab w:val="left" w:pos="1000"/>
          <w:tab w:val="left" w:pos="2552"/>
        </w:tabs>
        <w:spacing w:after="0" w:line="240" w:lineRule="auto"/>
        <w:jc w:val="both"/>
        <w:rPr>
          <w:rFonts w:ascii="Times New Roman" w:eastAsia="Times New Roman" w:hAnsi="Times New Roman" w:cs="Times New Roman"/>
          <w:sz w:val="24"/>
          <w:szCs w:val="24"/>
          <w:lang w:eastAsia="ru-RU"/>
        </w:rPr>
      </w:pPr>
    </w:p>
    <w:p w:rsidR="009E07E7" w:rsidRPr="00B453FA" w:rsidRDefault="009E07E7" w:rsidP="00B453FA">
      <w:pPr>
        <w:tabs>
          <w:tab w:val="left" w:pos="1000"/>
          <w:tab w:val="left" w:pos="2552"/>
        </w:tabs>
        <w:spacing w:after="0" w:line="240" w:lineRule="auto"/>
        <w:jc w:val="both"/>
        <w:rPr>
          <w:rFonts w:ascii="Times New Roman" w:eastAsia="Times New Roman" w:hAnsi="Times New Roman" w:cs="Times New Roman"/>
          <w:sz w:val="24"/>
          <w:szCs w:val="24"/>
          <w:lang w:eastAsia="ru-RU"/>
        </w:rPr>
      </w:pPr>
    </w:p>
    <w:p w:rsidR="004F0825" w:rsidRPr="004F0825" w:rsidRDefault="004F0825" w:rsidP="004F0825">
      <w:pPr>
        <w:spacing w:after="0" w:line="240" w:lineRule="auto"/>
        <w:jc w:val="both"/>
        <w:rPr>
          <w:rFonts w:ascii="Times New Roman" w:hAnsi="Times New Roman" w:cs="Times New Roman"/>
          <w:sz w:val="24"/>
          <w:szCs w:val="24"/>
        </w:rPr>
      </w:pPr>
      <w:r w:rsidRPr="004F0825">
        <w:rPr>
          <w:rFonts w:ascii="Times New Roman" w:hAnsi="Times New Roman" w:cs="Times New Roman"/>
          <w:sz w:val="24"/>
          <w:szCs w:val="24"/>
        </w:rPr>
        <w:t>Председатель Совета Кипского сельского</w:t>
      </w:r>
    </w:p>
    <w:p w:rsidR="004F0825" w:rsidRPr="004F0825" w:rsidRDefault="004F0825" w:rsidP="004F0825">
      <w:pPr>
        <w:spacing w:after="0" w:line="240" w:lineRule="auto"/>
        <w:jc w:val="both"/>
        <w:rPr>
          <w:rFonts w:ascii="Times New Roman" w:hAnsi="Times New Roman" w:cs="Times New Roman"/>
          <w:sz w:val="24"/>
          <w:szCs w:val="24"/>
        </w:rPr>
      </w:pPr>
      <w:r w:rsidRPr="004F0825">
        <w:rPr>
          <w:rFonts w:ascii="Times New Roman" w:hAnsi="Times New Roman" w:cs="Times New Roman"/>
          <w:sz w:val="24"/>
          <w:szCs w:val="24"/>
        </w:rPr>
        <w:t>Поселения Тевризского муниципального</w:t>
      </w:r>
    </w:p>
    <w:p w:rsidR="004F0825" w:rsidRPr="004F0825" w:rsidRDefault="004F0825" w:rsidP="004F0825">
      <w:pPr>
        <w:spacing w:after="0" w:line="240" w:lineRule="auto"/>
        <w:jc w:val="both"/>
        <w:rPr>
          <w:rFonts w:ascii="Times New Roman" w:hAnsi="Times New Roman" w:cs="Times New Roman"/>
          <w:sz w:val="24"/>
          <w:szCs w:val="24"/>
        </w:rPr>
      </w:pPr>
      <w:r w:rsidRPr="004F0825">
        <w:rPr>
          <w:rFonts w:ascii="Times New Roman" w:hAnsi="Times New Roman" w:cs="Times New Roman"/>
          <w:sz w:val="24"/>
          <w:szCs w:val="24"/>
        </w:rPr>
        <w:t>Района Омской области                                                                                        М.З. Аббазов</w:t>
      </w:r>
    </w:p>
    <w:p w:rsidR="004F0825" w:rsidRPr="004F0825" w:rsidRDefault="004F0825" w:rsidP="004F0825">
      <w:pPr>
        <w:spacing w:after="0" w:line="240" w:lineRule="auto"/>
        <w:rPr>
          <w:rFonts w:ascii="Times New Roman" w:hAnsi="Times New Roman" w:cs="Times New Roman"/>
          <w:sz w:val="24"/>
          <w:szCs w:val="24"/>
        </w:rPr>
      </w:pPr>
    </w:p>
    <w:p w:rsidR="004F0825" w:rsidRPr="004F0825" w:rsidRDefault="004F0825" w:rsidP="004F0825">
      <w:pPr>
        <w:spacing w:after="0" w:line="240" w:lineRule="auto"/>
        <w:jc w:val="both"/>
        <w:rPr>
          <w:rFonts w:ascii="Times New Roman" w:hAnsi="Times New Roman" w:cs="Times New Roman"/>
          <w:sz w:val="24"/>
          <w:szCs w:val="24"/>
        </w:rPr>
      </w:pPr>
      <w:r w:rsidRPr="004F0825">
        <w:rPr>
          <w:rFonts w:ascii="Times New Roman" w:hAnsi="Times New Roman" w:cs="Times New Roman"/>
          <w:sz w:val="24"/>
          <w:szCs w:val="24"/>
        </w:rPr>
        <w:t xml:space="preserve">Глава Кипского сельского поселения </w:t>
      </w:r>
    </w:p>
    <w:p w:rsidR="004F0825" w:rsidRPr="004F0825" w:rsidRDefault="004F0825" w:rsidP="004F0825">
      <w:pPr>
        <w:spacing w:after="0" w:line="240" w:lineRule="auto"/>
        <w:jc w:val="both"/>
        <w:rPr>
          <w:rFonts w:ascii="Times New Roman" w:hAnsi="Times New Roman" w:cs="Times New Roman"/>
          <w:sz w:val="24"/>
          <w:szCs w:val="24"/>
        </w:rPr>
      </w:pPr>
      <w:r w:rsidRPr="004F0825">
        <w:rPr>
          <w:rFonts w:ascii="Times New Roman" w:hAnsi="Times New Roman" w:cs="Times New Roman"/>
          <w:sz w:val="24"/>
          <w:szCs w:val="24"/>
        </w:rPr>
        <w:t>Тевризского муниципального</w:t>
      </w:r>
    </w:p>
    <w:p w:rsidR="004F0825" w:rsidRPr="004F0825" w:rsidRDefault="004F0825" w:rsidP="004F0825">
      <w:pPr>
        <w:spacing w:after="0" w:line="240" w:lineRule="auto"/>
        <w:jc w:val="both"/>
        <w:rPr>
          <w:rFonts w:ascii="Times New Roman" w:hAnsi="Times New Roman" w:cs="Times New Roman"/>
          <w:color w:val="FF0000"/>
          <w:sz w:val="24"/>
          <w:szCs w:val="24"/>
        </w:rPr>
      </w:pPr>
      <w:r w:rsidRPr="004F0825">
        <w:rPr>
          <w:rFonts w:ascii="Times New Roman" w:hAnsi="Times New Roman" w:cs="Times New Roman"/>
          <w:sz w:val="24"/>
          <w:szCs w:val="24"/>
        </w:rPr>
        <w:t>района Омской области                                                                                      Н.Ш. Минхаиров</w:t>
      </w:r>
    </w:p>
    <w:p w:rsidR="00B453FA" w:rsidRPr="00B453FA" w:rsidRDefault="00B453FA" w:rsidP="00B453FA">
      <w:pPr>
        <w:spacing w:after="0" w:line="240" w:lineRule="auto"/>
        <w:rPr>
          <w:rFonts w:ascii="Times New Roman" w:eastAsia="Times New Roman" w:hAnsi="Times New Roman" w:cs="Times New Roman"/>
          <w:sz w:val="24"/>
          <w:szCs w:val="24"/>
          <w:lang w:eastAsia="ru-RU"/>
        </w:rPr>
      </w:pPr>
    </w:p>
    <w:p w:rsidR="00B453FA" w:rsidRPr="00B453FA" w:rsidRDefault="00B453FA" w:rsidP="00B453FA">
      <w:pPr>
        <w:spacing w:after="0" w:line="240" w:lineRule="auto"/>
        <w:rPr>
          <w:rFonts w:ascii="Times New Roman" w:eastAsia="Times New Roman" w:hAnsi="Times New Roman" w:cs="Times New Roman"/>
          <w:sz w:val="24"/>
          <w:szCs w:val="24"/>
          <w:lang w:eastAsia="ru-RU"/>
        </w:rPr>
      </w:pPr>
    </w:p>
    <w:p w:rsidR="00B453FA" w:rsidRPr="00B453FA" w:rsidRDefault="00B453FA" w:rsidP="00B453FA">
      <w:pPr>
        <w:spacing w:after="0" w:line="240" w:lineRule="exact"/>
        <w:rPr>
          <w:rFonts w:ascii="Times New Roman" w:eastAsia="Times New Roman" w:hAnsi="Times New Roman" w:cs="Times New Roman"/>
          <w:b/>
          <w:color w:val="000000"/>
          <w:sz w:val="24"/>
          <w:szCs w:val="24"/>
          <w:lang w:eastAsia="ru-RU"/>
        </w:rPr>
      </w:pPr>
    </w:p>
    <w:p w:rsidR="002F4067" w:rsidRDefault="002F4067" w:rsidP="00B453FA">
      <w:pPr>
        <w:spacing w:after="0" w:line="240" w:lineRule="exact"/>
        <w:jc w:val="right"/>
        <w:rPr>
          <w:rFonts w:ascii="Times New Roman" w:eastAsia="Times New Roman" w:hAnsi="Times New Roman" w:cs="Times New Roman"/>
          <w:b/>
          <w:color w:val="000000"/>
          <w:sz w:val="24"/>
          <w:szCs w:val="24"/>
          <w:lang w:eastAsia="ru-RU"/>
        </w:rPr>
      </w:pPr>
    </w:p>
    <w:p w:rsidR="004F0825" w:rsidRDefault="004F0825" w:rsidP="00B453FA">
      <w:pPr>
        <w:spacing w:after="0" w:line="240" w:lineRule="exact"/>
        <w:jc w:val="right"/>
        <w:rPr>
          <w:rFonts w:ascii="Times New Roman" w:eastAsia="Times New Roman" w:hAnsi="Times New Roman" w:cs="Times New Roman"/>
          <w:b/>
          <w:color w:val="000000"/>
          <w:sz w:val="24"/>
          <w:szCs w:val="24"/>
          <w:lang w:eastAsia="ru-RU"/>
        </w:rPr>
      </w:pPr>
    </w:p>
    <w:p w:rsidR="00B453FA" w:rsidRPr="00B453FA" w:rsidRDefault="00B453FA" w:rsidP="00B453FA">
      <w:pPr>
        <w:spacing w:after="0" w:line="240" w:lineRule="exact"/>
        <w:jc w:val="right"/>
        <w:rPr>
          <w:rFonts w:ascii="Times New Roman" w:eastAsia="Times New Roman" w:hAnsi="Times New Roman" w:cs="Times New Roman"/>
          <w:b/>
          <w:color w:val="000000"/>
          <w:sz w:val="24"/>
          <w:szCs w:val="24"/>
          <w:lang w:eastAsia="ru-RU"/>
        </w:rPr>
      </w:pPr>
    </w:p>
    <w:p w:rsidR="00B453FA" w:rsidRDefault="00B453FA" w:rsidP="00B453FA">
      <w:pPr>
        <w:spacing w:after="0" w:line="240" w:lineRule="exact"/>
        <w:jc w:val="right"/>
        <w:rPr>
          <w:rFonts w:ascii="Times New Roman" w:eastAsia="Times New Roman" w:hAnsi="Times New Roman" w:cs="Times New Roman"/>
          <w:b/>
          <w:color w:val="000000"/>
          <w:sz w:val="24"/>
          <w:szCs w:val="24"/>
          <w:lang w:eastAsia="ru-RU"/>
        </w:rPr>
      </w:pPr>
    </w:p>
    <w:p w:rsidR="002F33CA" w:rsidRDefault="002F33CA" w:rsidP="00B453FA">
      <w:pPr>
        <w:spacing w:after="0" w:line="240" w:lineRule="exact"/>
        <w:jc w:val="right"/>
        <w:rPr>
          <w:rFonts w:ascii="Times New Roman" w:eastAsia="Times New Roman" w:hAnsi="Times New Roman" w:cs="Times New Roman"/>
          <w:b/>
          <w:color w:val="000000"/>
          <w:sz w:val="24"/>
          <w:szCs w:val="24"/>
          <w:lang w:eastAsia="ru-RU"/>
        </w:rPr>
      </w:pPr>
    </w:p>
    <w:p w:rsidR="002F33CA" w:rsidRPr="00B453FA" w:rsidRDefault="002F33CA" w:rsidP="00B453FA">
      <w:pPr>
        <w:spacing w:after="0" w:line="240" w:lineRule="exact"/>
        <w:jc w:val="right"/>
        <w:rPr>
          <w:rFonts w:ascii="Times New Roman" w:eastAsia="Times New Roman" w:hAnsi="Times New Roman" w:cs="Times New Roman"/>
          <w:b/>
          <w:color w:val="000000"/>
          <w:sz w:val="24"/>
          <w:szCs w:val="24"/>
          <w:lang w:eastAsia="ru-RU"/>
        </w:rPr>
      </w:pPr>
    </w:p>
    <w:p w:rsidR="002F4067" w:rsidRDefault="002F4067" w:rsidP="00B453FA">
      <w:pPr>
        <w:widowControl w:val="0"/>
        <w:spacing w:after="0" w:line="240" w:lineRule="exact"/>
        <w:jc w:val="right"/>
        <w:rPr>
          <w:rFonts w:ascii="Times New Roman" w:eastAsia="Times New Roman" w:hAnsi="Times New Roman" w:cs="Times New Roman"/>
          <w:sz w:val="24"/>
          <w:szCs w:val="24"/>
          <w:lang w:eastAsia="ru-RU"/>
        </w:rPr>
      </w:pPr>
    </w:p>
    <w:p w:rsidR="002F4067" w:rsidRDefault="002F4067" w:rsidP="00B453FA">
      <w:pPr>
        <w:widowControl w:val="0"/>
        <w:spacing w:after="0" w:line="240" w:lineRule="exact"/>
        <w:jc w:val="right"/>
        <w:rPr>
          <w:rFonts w:ascii="Times New Roman" w:eastAsia="Times New Roman" w:hAnsi="Times New Roman" w:cs="Times New Roman"/>
          <w:sz w:val="24"/>
          <w:szCs w:val="24"/>
          <w:lang w:eastAsia="ru-RU"/>
        </w:rPr>
      </w:pPr>
    </w:p>
    <w:p w:rsidR="00A10BB3" w:rsidRDefault="00A10BB3" w:rsidP="00B453FA">
      <w:pPr>
        <w:widowControl w:val="0"/>
        <w:spacing w:after="0" w:line="240" w:lineRule="exact"/>
        <w:jc w:val="right"/>
        <w:rPr>
          <w:rFonts w:ascii="Times New Roman" w:eastAsia="Times New Roman" w:hAnsi="Times New Roman" w:cs="Times New Roman"/>
          <w:sz w:val="24"/>
          <w:szCs w:val="24"/>
          <w:lang w:eastAsia="ru-RU"/>
        </w:rPr>
      </w:pPr>
    </w:p>
    <w:p w:rsidR="00A10BB3" w:rsidRDefault="00A10BB3" w:rsidP="00B453FA">
      <w:pPr>
        <w:widowControl w:val="0"/>
        <w:spacing w:after="0" w:line="240" w:lineRule="exact"/>
        <w:jc w:val="right"/>
        <w:rPr>
          <w:rFonts w:ascii="Times New Roman" w:eastAsia="Times New Roman" w:hAnsi="Times New Roman" w:cs="Times New Roman"/>
          <w:sz w:val="24"/>
          <w:szCs w:val="24"/>
          <w:lang w:eastAsia="ru-RU"/>
        </w:rPr>
      </w:pPr>
    </w:p>
    <w:p w:rsidR="00B453FA" w:rsidRPr="00DB0FA9" w:rsidRDefault="00B453FA" w:rsidP="00B453FA">
      <w:pPr>
        <w:widowControl w:val="0"/>
        <w:spacing w:after="0" w:line="240" w:lineRule="exact"/>
        <w:jc w:val="right"/>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 xml:space="preserve">Приложение к </w:t>
      </w:r>
    </w:p>
    <w:p w:rsidR="00B453FA" w:rsidRPr="00DB0FA9" w:rsidRDefault="00B453FA" w:rsidP="00B453FA">
      <w:pPr>
        <w:widowControl w:val="0"/>
        <w:spacing w:after="0" w:line="240" w:lineRule="exact"/>
        <w:jc w:val="right"/>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 xml:space="preserve">решению Совета </w:t>
      </w:r>
      <w:r w:rsidR="004F0825">
        <w:rPr>
          <w:rFonts w:ascii="Times New Roman" w:eastAsia="Times New Roman" w:hAnsi="Times New Roman" w:cs="Times New Roman"/>
          <w:sz w:val="24"/>
          <w:szCs w:val="24"/>
          <w:lang w:eastAsia="ru-RU"/>
        </w:rPr>
        <w:t>Кипского</w:t>
      </w:r>
    </w:p>
    <w:p w:rsidR="00B453FA" w:rsidRPr="00DB0FA9" w:rsidRDefault="00B453FA" w:rsidP="00B453FA">
      <w:pPr>
        <w:widowControl w:val="0"/>
        <w:spacing w:after="0" w:line="240" w:lineRule="exact"/>
        <w:jc w:val="right"/>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сельского поселения</w:t>
      </w:r>
    </w:p>
    <w:p w:rsidR="00B453FA" w:rsidRPr="00DB0FA9" w:rsidRDefault="000C21B1" w:rsidP="00B453FA">
      <w:pPr>
        <w:widowControl w:val="0"/>
        <w:spacing w:after="0" w:line="240" w:lineRule="exact"/>
        <w:jc w:val="right"/>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 xml:space="preserve">от </w:t>
      </w:r>
      <w:r w:rsidR="002F33CA">
        <w:rPr>
          <w:rFonts w:ascii="Times New Roman" w:eastAsia="Times New Roman" w:hAnsi="Times New Roman" w:cs="Times New Roman"/>
          <w:sz w:val="24"/>
          <w:szCs w:val="24"/>
          <w:lang w:eastAsia="ru-RU"/>
        </w:rPr>
        <w:t>«</w:t>
      </w:r>
      <w:r w:rsidR="00A10BB3">
        <w:rPr>
          <w:rFonts w:ascii="Times New Roman" w:eastAsia="Times New Roman" w:hAnsi="Times New Roman" w:cs="Times New Roman"/>
          <w:sz w:val="24"/>
          <w:szCs w:val="24"/>
          <w:lang w:eastAsia="ru-RU"/>
        </w:rPr>
        <w:t xml:space="preserve"> 29 </w:t>
      </w:r>
      <w:r w:rsidR="002F33CA">
        <w:rPr>
          <w:rFonts w:ascii="Times New Roman" w:eastAsia="Times New Roman" w:hAnsi="Times New Roman" w:cs="Times New Roman"/>
          <w:sz w:val="24"/>
          <w:szCs w:val="24"/>
          <w:lang w:eastAsia="ru-RU"/>
        </w:rPr>
        <w:t>»</w:t>
      </w:r>
      <w:r w:rsidR="00A10BB3">
        <w:rPr>
          <w:rFonts w:ascii="Times New Roman" w:eastAsia="Times New Roman" w:hAnsi="Times New Roman" w:cs="Times New Roman"/>
          <w:sz w:val="24"/>
          <w:szCs w:val="24"/>
          <w:lang w:eastAsia="ru-RU"/>
        </w:rPr>
        <w:t xml:space="preserve"> апреля </w:t>
      </w:r>
      <w:r w:rsidR="002F33CA">
        <w:rPr>
          <w:rFonts w:ascii="Times New Roman" w:eastAsia="Times New Roman" w:hAnsi="Times New Roman" w:cs="Times New Roman"/>
          <w:sz w:val="24"/>
          <w:szCs w:val="24"/>
          <w:lang w:eastAsia="ru-RU"/>
        </w:rPr>
        <w:t xml:space="preserve"> 2022 г.</w:t>
      </w:r>
      <w:r w:rsidRPr="00DB0FA9">
        <w:rPr>
          <w:rFonts w:ascii="Times New Roman" w:eastAsia="Times New Roman" w:hAnsi="Times New Roman" w:cs="Times New Roman"/>
          <w:sz w:val="24"/>
          <w:szCs w:val="24"/>
          <w:lang w:eastAsia="ru-RU"/>
        </w:rPr>
        <w:t xml:space="preserve"> </w:t>
      </w:r>
      <w:r w:rsidR="00B453FA" w:rsidRPr="00DB0FA9">
        <w:rPr>
          <w:rFonts w:ascii="Times New Roman" w:eastAsia="Times New Roman" w:hAnsi="Times New Roman" w:cs="Times New Roman"/>
          <w:sz w:val="24"/>
          <w:szCs w:val="24"/>
          <w:lang w:eastAsia="ru-RU"/>
        </w:rPr>
        <w:t>№</w:t>
      </w:r>
      <w:r w:rsidR="002F4067" w:rsidRPr="00DB0FA9">
        <w:rPr>
          <w:rFonts w:ascii="Times New Roman" w:eastAsia="Times New Roman" w:hAnsi="Times New Roman" w:cs="Times New Roman"/>
          <w:sz w:val="24"/>
          <w:szCs w:val="24"/>
          <w:lang w:eastAsia="ru-RU"/>
        </w:rPr>
        <w:t xml:space="preserve"> </w:t>
      </w:r>
      <w:r w:rsidR="00A10BB3">
        <w:rPr>
          <w:rFonts w:ascii="Times New Roman" w:eastAsia="Times New Roman" w:hAnsi="Times New Roman" w:cs="Times New Roman"/>
          <w:sz w:val="24"/>
          <w:szCs w:val="24"/>
          <w:lang w:eastAsia="ru-RU"/>
        </w:rPr>
        <w:t>78-р</w:t>
      </w:r>
    </w:p>
    <w:p w:rsidR="00B453FA" w:rsidRPr="00DB0FA9" w:rsidRDefault="00B453FA" w:rsidP="00B453FA">
      <w:pPr>
        <w:widowControl w:val="0"/>
        <w:spacing w:after="0" w:line="240" w:lineRule="exact"/>
        <w:jc w:val="center"/>
        <w:rPr>
          <w:rFonts w:ascii="Times New Roman" w:eastAsia="Times New Roman" w:hAnsi="Times New Roman" w:cs="Times New Roman"/>
          <w:sz w:val="24"/>
          <w:szCs w:val="24"/>
          <w:lang w:eastAsia="ru-RU"/>
        </w:rPr>
      </w:pPr>
    </w:p>
    <w:p w:rsidR="00B453FA" w:rsidRPr="00DB0FA9" w:rsidRDefault="00B453FA" w:rsidP="00B453FA">
      <w:pPr>
        <w:widowControl w:val="0"/>
        <w:spacing w:after="0" w:line="240" w:lineRule="exact"/>
        <w:jc w:val="center"/>
        <w:rPr>
          <w:rFonts w:ascii="Times New Roman" w:eastAsia="Times New Roman" w:hAnsi="Times New Roman" w:cs="Times New Roman"/>
          <w:sz w:val="24"/>
          <w:szCs w:val="24"/>
          <w:lang w:eastAsia="ru-RU"/>
        </w:rPr>
      </w:pPr>
    </w:p>
    <w:p w:rsidR="00B453FA" w:rsidRPr="00DB0FA9" w:rsidRDefault="00B453FA" w:rsidP="00B453FA">
      <w:pPr>
        <w:widowControl w:val="0"/>
        <w:spacing w:after="0" w:line="240" w:lineRule="exact"/>
        <w:jc w:val="center"/>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ПОЛОЖЕНИЕ</w:t>
      </w:r>
    </w:p>
    <w:p w:rsidR="00B453FA" w:rsidRPr="00DB0FA9" w:rsidRDefault="00B453FA" w:rsidP="00B453FA">
      <w:pPr>
        <w:widowControl w:val="0"/>
        <w:spacing w:after="0" w:line="240" w:lineRule="auto"/>
        <w:jc w:val="center"/>
        <w:rPr>
          <w:rFonts w:ascii="Times New Roman" w:eastAsia="Times New Roman" w:hAnsi="Times New Roman" w:cs="Times New Roman"/>
          <w:sz w:val="24"/>
          <w:szCs w:val="24"/>
          <w:lang w:eastAsia="ru-RU"/>
        </w:rPr>
      </w:pPr>
      <w:bookmarkStart w:id="0" w:name="_Hlk73456502"/>
      <w:r w:rsidRPr="00DB0FA9">
        <w:rPr>
          <w:rFonts w:ascii="Times New Roman" w:eastAsia="Times New Roman" w:hAnsi="Times New Roman" w:cs="Times New Roman"/>
          <w:sz w:val="24"/>
          <w:szCs w:val="24"/>
          <w:lang w:eastAsia="ru-RU"/>
        </w:rPr>
        <w:t>о муниципальном контроле в сфере благоустройства на территории</w:t>
      </w:r>
    </w:p>
    <w:bookmarkEnd w:id="0"/>
    <w:p w:rsidR="00B453FA" w:rsidRPr="00DB0FA9" w:rsidRDefault="004F0825" w:rsidP="00B453F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Кипского</w:t>
      </w:r>
      <w:r w:rsidR="00B453FA" w:rsidRPr="00DB0FA9">
        <w:rPr>
          <w:rFonts w:ascii="Times New Roman" w:eastAsia="Times New Roman" w:hAnsi="Times New Roman" w:cs="Times New Roman"/>
          <w:sz w:val="24"/>
          <w:szCs w:val="24"/>
          <w:lang w:eastAsia="ru-RU"/>
        </w:rPr>
        <w:t xml:space="preserve"> сельского поселения Тевризского муниципального района Омской области</w:t>
      </w:r>
    </w:p>
    <w:p w:rsidR="00B453FA" w:rsidRPr="00DB0FA9" w:rsidRDefault="00B453FA" w:rsidP="00B453FA">
      <w:pPr>
        <w:widowControl w:val="0"/>
        <w:spacing w:after="0" w:line="240" w:lineRule="auto"/>
        <w:jc w:val="center"/>
        <w:rPr>
          <w:rFonts w:ascii="Times New Roman" w:eastAsia="Times New Roman" w:hAnsi="Times New Roman" w:cs="Times New Roman"/>
          <w:sz w:val="24"/>
          <w:szCs w:val="24"/>
          <w:lang w:eastAsia="ru-RU"/>
        </w:rPr>
      </w:pPr>
    </w:p>
    <w:p w:rsidR="00B453FA" w:rsidRPr="00DB0FA9" w:rsidRDefault="004255E9" w:rsidP="00B453F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sidR="00B453FA" w:rsidRPr="00DB0FA9">
        <w:rPr>
          <w:rFonts w:ascii="Times New Roman" w:eastAsia="Times New Roman" w:hAnsi="Times New Roman" w:cs="Times New Roman"/>
          <w:sz w:val="24"/>
          <w:szCs w:val="24"/>
          <w:lang w:eastAsia="ru-RU"/>
        </w:rPr>
        <w:t>. Общие положения</w:t>
      </w:r>
    </w:p>
    <w:p w:rsidR="00B453FA" w:rsidRPr="00DB0FA9" w:rsidRDefault="00B453FA" w:rsidP="00B453FA">
      <w:pPr>
        <w:widowControl w:val="0"/>
        <w:spacing w:after="0" w:line="240" w:lineRule="auto"/>
        <w:ind w:firstLine="567"/>
        <w:rPr>
          <w:rFonts w:ascii="Times New Roman" w:eastAsia="Times New Roman" w:hAnsi="Times New Roman" w:cs="Times New Roman"/>
          <w:sz w:val="24"/>
          <w:szCs w:val="24"/>
          <w:lang w:eastAsia="ru-RU"/>
        </w:rPr>
      </w:pP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 Настоящее Положение устанавливает порядок организации и осуществления муниципального</w:t>
      </w:r>
      <w:r w:rsidR="00DB0FA9" w:rsidRPr="00DB0FA9">
        <w:rPr>
          <w:rFonts w:ascii="Times New Roman" w:eastAsia="Times New Roman" w:hAnsi="Times New Roman" w:cs="Times New Roman"/>
          <w:sz w:val="24"/>
          <w:szCs w:val="24"/>
        </w:rPr>
        <w:t xml:space="preserve"> </w:t>
      </w:r>
      <w:r w:rsidRPr="00DB0FA9">
        <w:rPr>
          <w:rFonts w:ascii="Times New Roman" w:eastAsia="Times New Roman" w:hAnsi="Times New Roman" w:cs="Times New Roman"/>
          <w:sz w:val="24"/>
          <w:szCs w:val="24"/>
        </w:rPr>
        <w:t xml:space="preserve">контроля в сфере благоустройства на территории </w:t>
      </w:r>
      <w:r w:rsidR="004F0825">
        <w:rPr>
          <w:rFonts w:ascii="Times New Roman" w:eastAsia="Times New Roman" w:hAnsi="Times New Roman" w:cs="Times New Roman"/>
          <w:sz w:val="24"/>
          <w:szCs w:val="24"/>
        </w:rPr>
        <w:t>Кипского</w:t>
      </w:r>
      <w:r w:rsidRPr="00DB0FA9">
        <w:rPr>
          <w:rFonts w:ascii="Times New Roman" w:eastAsia="Times New Roman" w:hAnsi="Times New Roman" w:cs="Times New Roman"/>
          <w:sz w:val="24"/>
          <w:szCs w:val="24"/>
        </w:rPr>
        <w:t xml:space="preserve"> сельского поселения Тевризского муниципального района Омской области (далее – муниципальный контроль).</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 xml:space="preserve">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Правил благоустройства территории </w:t>
      </w:r>
      <w:r w:rsidR="004F0825">
        <w:rPr>
          <w:rFonts w:ascii="Times New Roman" w:eastAsia="Times New Roman" w:hAnsi="Times New Roman" w:cs="Times New Roman"/>
          <w:sz w:val="24"/>
          <w:szCs w:val="24"/>
        </w:rPr>
        <w:t>Кипского</w:t>
      </w:r>
      <w:r w:rsidRPr="00DB0FA9">
        <w:rPr>
          <w:rFonts w:ascii="Times New Roman" w:eastAsia="Times New Roman" w:hAnsi="Times New Roman" w:cs="Times New Roman"/>
          <w:sz w:val="24"/>
          <w:szCs w:val="24"/>
        </w:rPr>
        <w:t xml:space="preserve"> сельского поселения Тевризского муниципального района Омской области,  утвержденных Решением Совета </w:t>
      </w:r>
      <w:r w:rsidR="004F0825">
        <w:rPr>
          <w:rFonts w:ascii="Times New Roman" w:eastAsia="Times New Roman" w:hAnsi="Times New Roman" w:cs="Times New Roman"/>
          <w:sz w:val="24"/>
          <w:szCs w:val="24"/>
        </w:rPr>
        <w:t>Кипского</w:t>
      </w:r>
      <w:r w:rsidRPr="00DB0FA9">
        <w:rPr>
          <w:rFonts w:ascii="Times New Roman" w:eastAsia="Times New Roman" w:hAnsi="Times New Roman" w:cs="Times New Roman"/>
          <w:sz w:val="24"/>
          <w:szCs w:val="24"/>
        </w:rPr>
        <w:t xml:space="preserve"> сельского поселения Тевризского муниципального района Омской области </w:t>
      </w:r>
      <w:r w:rsidRPr="004255E9">
        <w:rPr>
          <w:rFonts w:ascii="Times New Roman" w:eastAsia="Times New Roman" w:hAnsi="Times New Roman" w:cs="Times New Roman"/>
          <w:sz w:val="24"/>
          <w:szCs w:val="24"/>
        </w:rPr>
        <w:t>№</w:t>
      </w:r>
      <w:r w:rsidR="004F0825" w:rsidRPr="004255E9">
        <w:rPr>
          <w:rFonts w:ascii="Times New Roman" w:eastAsia="Times New Roman" w:hAnsi="Times New Roman" w:cs="Times New Roman"/>
          <w:sz w:val="24"/>
          <w:szCs w:val="24"/>
        </w:rPr>
        <w:t xml:space="preserve"> 104</w:t>
      </w:r>
      <w:r w:rsidRPr="004255E9">
        <w:rPr>
          <w:rFonts w:ascii="Times New Roman" w:eastAsia="Times New Roman" w:hAnsi="Times New Roman" w:cs="Times New Roman"/>
          <w:sz w:val="24"/>
          <w:szCs w:val="24"/>
        </w:rPr>
        <w:t xml:space="preserve">-р от </w:t>
      </w:r>
      <w:r w:rsidR="004F0825" w:rsidRPr="004255E9">
        <w:rPr>
          <w:rFonts w:ascii="Times New Roman" w:eastAsia="Times New Roman" w:hAnsi="Times New Roman" w:cs="Times New Roman"/>
          <w:sz w:val="24"/>
          <w:szCs w:val="24"/>
        </w:rPr>
        <w:t>19.06</w:t>
      </w:r>
      <w:r w:rsidRPr="004255E9">
        <w:rPr>
          <w:rFonts w:ascii="Times New Roman" w:eastAsia="Times New Roman" w:hAnsi="Times New Roman" w:cs="Times New Roman"/>
          <w:sz w:val="24"/>
          <w:szCs w:val="24"/>
        </w:rPr>
        <w:t>.2017</w:t>
      </w:r>
      <w:r w:rsidRPr="00DB0FA9">
        <w:rPr>
          <w:rFonts w:ascii="Times New Roman" w:eastAsia="Times New Roman" w:hAnsi="Times New Roman" w:cs="Times New Roman"/>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B453FA" w:rsidRPr="00DB0FA9" w:rsidRDefault="00B453FA" w:rsidP="00B453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 xml:space="preserve">3. Объектами муниципального контроля являются элементы и объекты благоустройства территории </w:t>
      </w:r>
      <w:r w:rsidR="004F0825">
        <w:rPr>
          <w:rFonts w:ascii="Times New Roman" w:eastAsia="Times New Roman" w:hAnsi="Times New Roman" w:cs="Times New Roman"/>
          <w:sz w:val="24"/>
          <w:szCs w:val="24"/>
          <w:lang w:eastAsia="ru-RU"/>
        </w:rPr>
        <w:t>Кипского</w:t>
      </w:r>
      <w:r w:rsidRPr="00DB0FA9">
        <w:rPr>
          <w:rFonts w:ascii="Times New Roman" w:eastAsia="Times New Roman" w:hAnsi="Times New Roman" w:cs="Times New Roman"/>
          <w:sz w:val="24"/>
          <w:szCs w:val="24"/>
          <w:lang w:eastAsia="ru-RU"/>
        </w:rPr>
        <w:t xml:space="preserve"> сельского поселения Тевризского муниципального района Омской области, деятельность контролируемых лиц по размещению, содержанию, обслуживанию, иному использованию элементов и объектов благоустройства, а также иная деятельность в сфере благоустройства территории </w:t>
      </w:r>
      <w:r w:rsidR="004F0825">
        <w:rPr>
          <w:rFonts w:ascii="Times New Roman" w:eastAsia="Times New Roman" w:hAnsi="Times New Roman" w:cs="Times New Roman"/>
          <w:sz w:val="24"/>
          <w:szCs w:val="24"/>
          <w:lang w:eastAsia="ru-RU"/>
        </w:rPr>
        <w:t>Кипского</w:t>
      </w:r>
      <w:r w:rsidRPr="00DB0FA9">
        <w:rPr>
          <w:rFonts w:ascii="Times New Roman" w:eastAsia="Times New Roman" w:hAnsi="Times New Roman" w:cs="Times New Roman"/>
          <w:sz w:val="24"/>
          <w:szCs w:val="24"/>
          <w:lang w:eastAsia="ru-RU"/>
        </w:rPr>
        <w:t xml:space="preserve"> сельского поселения Тевризского муниципального района Омской области в соответствии с Правилами, в части соблюдения обязательных требований и требований, установленных нормативными правовыми актами в сфере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B453FA" w:rsidRPr="00DB0FA9" w:rsidRDefault="00B453FA" w:rsidP="00B453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В целях учета сведений об объектах контроля используется информация, содержащаяся в государственных информационных системах, получаемая в рамках межведомственного взаимодействия, а также общедоступная информация.</w:t>
      </w:r>
    </w:p>
    <w:p w:rsidR="00B453FA" w:rsidRPr="00DB0FA9" w:rsidRDefault="00B453FA" w:rsidP="00B453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 xml:space="preserve">4. Органом местного самоуправления, уполномоченным на осуществление муниципального контроля, является Администрация </w:t>
      </w:r>
      <w:r w:rsidR="004F0825">
        <w:rPr>
          <w:rFonts w:ascii="Times New Roman" w:eastAsia="Times New Roman" w:hAnsi="Times New Roman" w:cs="Times New Roman"/>
          <w:sz w:val="24"/>
          <w:szCs w:val="24"/>
          <w:lang w:eastAsia="ru-RU"/>
        </w:rPr>
        <w:t>Кипского</w:t>
      </w:r>
      <w:r w:rsidRPr="00DB0FA9">
        <w:rPr>
          <w:rFonts w:ascii="Times New Roman" w:eastAsia="Times New Roman" w:hAnsi="Times New Roman" w:cs="Times New Roman"/>
          <w:sz w:val="24"/>
          <w:szCs w:val="24"/>
          <w:lang w:eastAsia="ru-RU"/>
        </w:rPr>
        <w:t xml:space="preserve"> сельского поселения Тевризского муниципального района Омской области (далее – контрольный орган).</w:t>
      </w:r>
    </w:p>
    <w:p w:rsidR="00B453FA" w:rsidRPr="00DB0FA9" w:rsidRDefault="00B453FA" w:rsidP="00B453FA">
      <w:pPr>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 xml:space="preserve">Непосредственное осуществление муниципального контроля возлагается на Администрацию </w:t>
      </w:r>
      <w:r w:rsidR="004F0825">
        <w:rPr>
          <w:rFonts w:ascii="Times New Roman" w:eastAsia="Times New Roman" w:hAnsi="Times New Roman" w:cs="Times New Roman"/>
          <w:sz w:val="24"/>
          <w:szCs w:val="24"/>
        </w:rPr>
        <w:t>Кипского</w:t>
      </w:r>
      <w:r w:rsidRPr="00DB0FA9">
        <w:rPr>
          <w:rFonts w:ascii="Times New Roman" w:eastAsia="Times New Roman" w:hAnsi="Times New Roman" w:cs="Times New Roman"/>
          <w:sz w:val="24"/>
          <w:szCs w:val="24"/>
        </w:rPr>
        <w:t xml:space="preserve"> сельского поселения</w:t>
      </w:r>
    </w:p>
    <w:p w:rsidR="00B453FA" w:rsidRPr="00DB0FA9" w:rsidRDefault="00B453FA" w:rsidP="00B453FA">
      <w:pPr>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5. Должностными лицами, уполномоченными на осуществление муниципального контроля, являются:</w:t>
      </w:r>
    </w:p>
    <w:p w:rsidR="00B453FA" w:rsidRPr="00DB0FA9" w:rsidRDefault="00B453FA" w:rsidP="00B453FA">
      <w:pPr>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 xml:space="preserve">- специалист </w:t>
      </w:r>
      <w:r w:rsidR="004255E9">
        <w:rPr>
          <w:rFonts w:ascii="Times New Roman" w:eastAsia="Times New Roman" w:hAnsi="Times New Roman" w:cs="Times New Roman"/>
          <w:sz w:val="24"/>
          <w:szCs w:val="24"/>
        </w:rPr>
        <w:t>Администрации Кипского сельского поселения.</w:t>
      </w:r>
    </w:p>
    <w:p w:rsidR="00B453FA" w:rsidRPr="00DB0FA9" w:rsidRDefault="00B453FA" w:rsidP="00B453FA">
      <w:pPr>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6. Должностными лицами, уполномоченными на принятие решений о проведении контрольных мероприятий, являются:</w:t>
      </w:r>
    </w:p>
    <w:p w:rsidR="00E46E73" w:rsidRPr="00E46E73" w:rsidRDefault="00E46E73" w:rsidP="00E46E73">
      <w:pPr>
        <w:spacing w:after="0" w:line="240" w:lineRule="auto"/>
        <w:ind w:firstLine="709"/>
        <w:contextualSpacing/>
        <w:jc w:val="both"/>
        <w:rPr>
          <w:rFonts w:ascii="Times New Roman" w:eastAsia="Times New Roman" w:hAnsi="Times New Roman" w:cs="Times New Roman"/>
          <w:sz w:val="24"/>
          <w:szCs w:val="24"/>
          <w:lang w:eastAsia="ru-RU"/>
        </w:rPr>
      </w:pPr>
      <w:r w:rsidRPr="00E46E73">
        <w:rPr>
          <w:rFonts w:ascii="Times New Roman" w:eastAsia="Times New Roman" w:hAnsi="Times New Roman" w:cs="Times New Roman"/>
          <w:sz w:val="24"/>
          <w:szCs w:val="24"/>
          <w:lang w:eastAsia="ru-RU"/>
        </w:rPr>
        <w:t>- глава  Администрации Кипского сельского поселения Тевризского муниципального района Омской области;</w:t>
      </w:r>
    </w:p>
    <w:p w:rsidR="00E46E73" w:rsidRPr="00E46E73" w:rsidRDefault="00E46E73" w:rsidP="00E46E73">
      <w:pPr>
        <w:spacing w:after="0" w:line="240" w:lineRule="auto"/>
        <w:ind w:firstLine="709"/>
        <w:contextualSpacing/>
        <w:jc w:val="both"/>
        <w:rPr>
          <w:rFonts w:ascii="Times New Roman" w:eastAsia="Times New Roman" w:hAnsi="Times New Roman" w:cs="Times New Roman"/>
          <w:sz w:val="24"/>
          <w:szCs w:val="24"/>
          <w:lang w:eastAsia="ru-RU"/>
        </w:rPr>
      </w:pPr>
      <w:r w:rsidRPr="00E46E73">
        <w:rPr>
          <w:rFonts w:ascii="Times New Roman" w:eastAsia="Times New Roman" w:hAnsi="Times New Roman" w:cs="Times New Roman"/>
          <w:sz w:val="24"/>
          <w:szCs w:val="24"/>
          <w:lang w:eastAsia="ru-RU"/>
        </w:rPr>
        <w:t>- специалисты Администрации Кипского сельского поселения.</w:t>
      </w:r>
    </w:p>
    <w:p w:rsidR="008B2525" w:rsidRPr="00DB0FA9" w:rsidRDefault="008B2525" w:rsidP="00B453FA">
      <w:pPr>
        <w:widowControl w:val="0"/>
        <w:spacing w:after="0" w:line="240" w:lineRule="auto"/>
        <w:jc w:val="center"/>
        <w:rPr>
          <w:rFonts w:ascii="Times New Roman" w:eastAsia="Times New Roman" w:hAnsi="Times New Roman" w:cs="Times New Roman"/>
          <w:sz w:val="24"/>
          <w:szCs w:val="24"/>
          <w:lang w:eastAsia="ru-RU"/>
        </w:rPr>
      </w:pPr>
    </w:p>
    <w:p w:rsidR="00B453FA" w:rsidRPr="00DB0FA9" w:rsidRDefault="004255E9" w:rsidP="004255E9">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w:t>
      </w:r>
      <w:r w:rsidR="00B453FA" w:rsidRPr="00DB0FA9">
        <w:rPr>
          <w:rFonts w:ascii="Times New Roman" w:eastAsia="Times New Roman" w:hAnsi="Times New Roman" w:cs="Times New Roman"/>
          <w:sz w:val="24"/>
          <w:szCs w:val="24"/>
          <w:lang w:eastAsia="ru-RU"/>
        </w:rPr>
        <w:t>. Управление рисками причинения вреда (ущерба) охраняемым законом ценностям при осуществлении муниципального контроля</w:t>
      </w:r>
    </w:p>
    <w:p w:rsidR="00B453FA" w:rsidRPr="00DB0FA9" w:rsidRDefault="00B453FA" w:rsidP="00B453FA">
      <w:pPr>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7. При осуществлении муниципального контроля система оценки и управления рисками не применяется.</w:t>
      </w:r>
    </w:p>
    <w:p w:rsidR="00B453FA" w:rsidRPr="00DB0FA9" w:rsidRDefault="00B453FA" w:rsidP="00B453FA">
      <w:pPr>
        <w:widowControl w:val="0"/>
        <w:spacing w:after="0" w:line="240" w:lineRule="auto"/>
        <w:ind w:firstLine="709"/>
        <w:jc w:val="center"/>
        <w:rPr>
          <w:rFonts w:ascii="Times New Roman" w:eastAsia="Times New Roman" w:hAnsi="Times New Roman" w:cs="Times New Roman"/>
          <w:sz w:val="24"/>
          <w:szCs w:val="24"/>
          <w:lang w:eastAsia="ru-RU"/>
        </w:rPr>
      </w:pPr>
    </w:p>
    <w:p w:rsidR="00DB0FA9" w:rsidRDefault="00DB0FA9" w:rsidP="00B453FA">
      <w:pPr>
        <w:widowControl w:val="0"/>
        <w:spacing w:after="0" w:line="240" w:lineRule="auto"/>
        <w:ind w:firstLine="709"/>
        <w:jc w:val="center"/>
        <w:rPr>
          <w:rFonts w:ascii="Times New Roman" w:eastAsia="Times New Roman" w:hAnsi="Times New Roman" w:cs="Times New Roman"/>
          <w:sz w:val="24"/>
          <w:szCs w:val="24"/>
          <w:lang w:eastAsia="ru-RU"/>
        </w:rPr>
      </w:pPr>
    </w:p>
    <w:p w:rsidR="00DB0FA9" w:rsidRDefault="00DB0FA9" w:rsidP="00B453FA">
      <w:pPr>
        <w:widowControl w:val="0"/>
        <w:spacing w:after="0" w:line="240" w:lineRule="auto"/>
        <w:ind w:firstLine="709"/>
        <w:jc w:val="center"/>
        <w:rPr>
          <w:rFonts w:ascii="Times New Roman" w:eastAsia="Times New Roman" w:hAnsi="Times New Roman" w:cs="Times New Roman"/>
          <w:sz w:val="24"/>
          <w:szCs w:val="24"/>
          <w:lang w:eastAsia="ru-RU"/>
        </w:rPr>
      </w:pPr>
    </w:p>
    <w:p w:rsidR="00DB0FA9" w:rsidRDefault="00DB0FA9" w:rsidP="00B453FA">
      <w:pPr>
        <w:widowControl w:val="0"/>
        <w:spacing w:after="0" w:line="240" w:lineRule="auto"/>
        <w:ind w:firstLine="709"/>
        <w:jc w:val="center"/>
        <w:rPr>
          <w:rFonts w:ascii="Times New Roman" w:eastAsia="Times New Roman" w:hAnsi="Times New Roman" w:cs="Times New Roman"/>
          <w:sz w:val="24"/>
          <w:szCs w:val="24"/>
          <w:lang w:eastAsia="ru-RU"/>
        </w:rPr>
      </w:pPr>
    </w:p>
    <w:p w:rsidR="002F33CA" w:rsidRDefault="002F33CA" w:rsidP="00B453FA">
      <w:pPr>
        <w:widowControl w:val="0"/>
        <w:spacing w:after="0" w:line="240" w:lineRule="auto"/>
        <w:ind w:firstLine="709"/>
        <w:jc w:val="center"/>
        <w:rPr>
          <w:rFonts w:ascii="Times New Roman" w:eastAsia="Times New Roman" w:hAnsi="Times New Roman" w:cs="Times New Roman"/>
          <w:sz w:val="24"/>
          <w:szCs w:val="24"/>
          <w:lang w:eastAsia="ru-RU"/>
        </w:rPr>
      </w:pPr>
    </w:p>
    <w:p w:rsidR="00DB0FA9" w:rsidRDefault="00DB0FA9" w:rsidP="00B453FA">
      <w:pPr>
        <w:widowControl w:val="0"/>
        <w:spacing w:after="0" w:line="240" w:lineRule="auto"/>
        <w:ind w:firstLine="709"/>
        <w:jc w:val="center"/>
        <w:rPr>
          <w:rFonts w:ascii="Times New Roman" w:eastAsia="Times New Roman" w:hAnsi="Times New Roman" w:cs="Times New Roman"/>
          <w:sz w:val="24"/>
          <w:szCs w:val="24"/>
          <w:lang w:eastAsia="ru-RU"/>
        </w:rPr>
      </w:pPr>
    </w:p>
    <w:p w:rsidR="004255E9" w:rsidRDefault="004255E9" w:rsidP="004255E9">
      <w:pPr>
        <w:widowControl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III</w:t>
      </w:r>
      <w:r w:rsidR="00B453FA" w:rsidRPr="00DB0FA9">
        <w:rPr>
          <w:rFonts w:ascii="Times New Roman" w:eastAsia="Times New Roman" w:hAnsi="Times New Roman" w:cs="Times New Roman"/>
          <w:sz w:val="24"/>
          <w:szCs w:val="24"/>
          <w:lang w:eastAsia="ru-RU"/>
        </w:rPr>
        <w:t xml:space="preserve">. Профилактика рисков причинения вреда (ущерба) </w:t>
      </w:r>
    </w:p>
    <w:p w:rsidR="00B453FA" w:rsidRPr="00DB0FA9" w:rsidRDefault="00B453FA" w:rsidP="004255E9">
      <w:pPr>
        <w:widowControl w:val="0"/>
        <w:spacing w:after="0" w:line="240" w:lineRule="auto"/>
        <w:ind w:firstLine="709"/>
        <w:jc w:val="center"/>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охраняемым законом ценностям</w:t>
      </w:r>
    </w:p>
    <w:p w:rsidR="00B453FA" w:rsidRPr="00DB0FA9" w:rsidRDefault="00B453FA" w:rsidP="00B453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8. Контрольный орган проводит следующие виды профилактических мероприятий:</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1) информирование;</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 консультирование;</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3) объявление предостережения;</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4) обобщение правоприменительной практики;</w:t>
      </w:r>
    </w:p>
    <w:p w:rsidR="00B453FA" w:rsidRPr="00DB0FA9" w:rsidRDefault="00B453FA" w:rsidP="00B453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9. Информирование контролируемых лиц и иных заинтересованных лиц по вопросам соблюдения обязательных требований осуществляется в порядке, установленном статьей 46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10. Должностные лица контрольного органа осуществляют консультирование по вопросам, связанным с организацией и осуществлением муниципального контроля. Консультирование осуществляется без взимания платы.</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11. Консультирование контролируемого лица и его представителя осуществляется по следующим вопросам:</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 об обязательных требованиях, предъявляемых к деятельности контролируемых лиц;</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2) об организации и осуществлении муниципального контроля;</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3) об административной ответственности за нарушение обязательных требований.</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12. Письменное консультирование по вопросам, предусмотренным пунктом 11, осуществляется в случае поступления обращения в письменной форме.</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13. Должностные лица контрольного органа осуществляют учет консультирований в журнале учета консультаций.</w:t>
      </w:r>
    </w:p>
    <w:p w:rsidR="00B453FA" w:rsidRPr="00DB0FA9" w:rsidRDefault="00B453FA" w:rsidP="00B453FA">
      <w:pPr>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14. В случае поступления в орган пяти однотипных обращений от разных контролируемых лиц по вопросам, указанным в пункте 11 настоящего Положения, орган осуществляет консультирование посредством размещения на официальном сайте администрации письменного разъяснения, подписанного уполномоченным лицом, в течение десяти рабочих дней со дня регистрации пятого однотипного обращения.</w:t>
      </w:r>
    </w:p>
    <w:p w:rsidR="00B453FA" w:rsidRPr="00DB0FA9" w:rsidRDefault="00B453FA" w:rsidP="00B453FA">
      <w:pPr>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15. При наличии у контрольного органа сведений о готовящихся нарушениях или о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 в порядке, установленном статьей 49 Федерального закона № 248-ФЗ.</w:t>
      </w:r>
    </w:p>
    <w:p w:rsidR="00B453FA" w:rsidRPr="00DB0FA9" w:rsidRDefault="00B453FA" w:rsidP="00B453FA">
      <w:pPr>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16. Контролируемые лица вправе после получения предостережения, предусмотренного статьей 49 Федерального закона № 248-ФЗ, подать в контрольный орган возражение в отношении указанного предостережения в срок не позднее 30 календарных  дней со дня регистрации предостережения.</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иными указанными в предостережении способами.</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Возражение должно содержать:</w:t>
      </w:r>
    </w:p>
    <w:p w:rsidR="00DB0FA9" w:rsidRDefault="00DB0FA9"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p>
    <w:p w:rsidR="00DB0FA9" w:rsidRDefault="00DB0FA9"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p>
    <w:p w:rsidR="00DB0FA9" w:rsidRDefault="00DB0FA9"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p>
    <w:p w:rsidR="00DB0FA9" w:rsidRDefault="00DB0FA9"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p>
    <w:p w:rsidR="00DB0FA9" w:rsidRDefault="00DB0FA9"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 фамилию, имя, отчество (при наличии), сведения о месте жительства физического лица (в том числе индивидуального предпринимателя) либо наименование, сведения о месте нахождения юридического лица, а также номер (номера) контактного телефона, адрес (адреса) электронной почты и (или) почтовый адрес, по которым должен быть направлен ответ;</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2) дату и номер предостережения, Ф.И.О. должностного лица, объявившем такое предостережение;</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 xml:space="preserve">3) доводы, на основании которых контролируемое лицо не согласно с предостережением. </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17. Возражения рассматриваются должностными лицами контрольного органа в течение 20 рабочих дней со дня регистрации возражения.</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По результатам рассмотрения возражения контрольным органом принимается одно из следующих решений:</w:t>
      </w:r>
    </w:p>
    <w:p w:rsidR="00B453FA" w:rsidRPr="00DB0FA9" w:rsidRDefault="00B453FA" w:rsidP="00B453FA">
      <w:pPr>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 удовлетворить возражение в отношении предостережения в форме отмены объявленного предостережения;</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 отказать в удовлетворении возражения в отношении предостережения.</w:t>
      </w:r>
    </w:p>
    <w:p w:rsidR="00B453FA" w:rsidRPr="00DB0FA9" w:rsidRDefault="00B453FA" w:rsidP="00B4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18. Контрольный орган осуществляет учет объявленных им предостережений и использует соответствующие данные для проведения иных профилактических и контрольных мероприятий.</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19. Обобщение правоприменительной практики организации и проведения муниципального контроля осуществляется ежегодно.</w:t>
      </w:r>
    </w:p>
    <w:p w:rsidR="00B453FA" w:rsidRPr="00DB0FA9" w:rsidRDefault="00B453FA" w:rsidP="00B453FA">
      <w:pPr>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(далее – доклад).</w:t>
      </w:r>
    </w:p>
    <w:p w:rsidR="00B453FA" w:rsidRPr="00DB0FA9" w:rsidRDefault="00B453FA" w:rsidP="00B4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Контрольный орган обеспечивает публичное обсуждение проекта доклада.</w:t>
      </w:r>
    </w:p>
    <w:p w:rsidR="00B453FA" w:rsidRPr="00DB0FA9" w:rsidRDefault="00B453FA" w:rsidP="00B4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Доклад утверждается руководителем контрольного органа и размещается на официальном сайте ежегодно не позднее 1 марта года, следующего за отчетным.</w:t>
      </w:r>
    </w:p>
    <w:p w:rsidR="00B453FA" w:rsidRPr="00DB0FA9" w:rsidRDefault="00B453FA" w:rsidP="00B453FA">
      <w:pPr>
        <w:tabs>
          <w:tab w:val="left" w:pos="1134"/>
        </w:tabs>
        <w:spacing w:after="0" w:line="240" w:lineRule="auto"/>
        <w:contextualSpacing/>
        <w:jc w:val="center"/>
        <w:rPr>
          <w:rFonts w:ascii="Times New Roman" w:eastAsia="Times New Roman" w:hAnsi="Times New Roman" w:cs="Times New Roman"/>
          <w:sz w:val="24"/>
          <w:szCs w:val="24"/>
        </w:rPr>
      </w:pPr>
    </w:p>
    <w:p w:rsidR="00B453FA" w:rsidRPr="00DB0FA9" w:rsidRDefault="004255E9" w:rsidP="004255E9">
      <w:pPr>
        <w:tabs>
          <w:tab w:val="left" w:pos="1134"/>
        </w:tab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IV</w:t>
      </w:r>
      <w:r w:rsidR="00B453FA" w:rsidRPr="00DB0FA9">
        <w:rPr>
          <w:rFonts w:ascii="Times New Roman" w:eastAsia="Times New Roman" w:hAnsi="Times New Roman" w:cs="Times New Roman"/>
          <w:sz w:val="24"/>
          <w:szCs w:val="24"/>
        </w:rPr>
        <w:t>. Осуществление муниципального контроля</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20. Муниципальный контроль осуществляется контрольным органом посредством организации проведения следующих внеплановых контрольных</w:t>
      </w:r>
      <w:r w:rsidR="004255E9">
        <w:rPr>
          <w:rFonts w:ascii="Times New Roman" w:eastAsia="Times New Roman" w:hAnsi="Times New Roman" w:cs="Times New Roman"/>
          <w:sz w:val="24"/>
          <w:szCs w:val="24"/>
        </w:rPr>
        <w:t xml:space="preserve"> </w:t>
      </w:r>
      <w:r w:rsidRPr="00DB0FA9">
        <w:rPr>
          <w:rFonts w:ascii="Times New Roman" w:eastAsia="Times New Roman" w:hAnsi="Times New Roman" w:cs="Times New Roman"/>
          <w:sz w:val="24"/>
          <w:szCs w:val="24"/>
        </w:rPr>
        <w:t>мероприятий:</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1) документарная проверка;</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 выездная проверка;</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3) инспекционный визит.</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В связи с тем, что при осуществлении муниципального контроля система оценки и управления рисками не применяется, все внеплановые контрольные мероприятия проводятся только после согласования с органами прокуратуры.</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21. В решении о проведении контрольного мероприятия указываются сведения, установленные частью 1 статьи 64 Федерального закона № 248-ФЗ.</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22. Документарная проверка проводится по месту нахождения контрольного органа в соответствии со статьей 72 Федерального закона № 248-ФЗ.</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Документарная проверка проводится при наличии оснований, указанных в пунктах 1, 3 - 5 части 1 статьи 57 Федерального закона № 248-ФЗ.</w:t>
      </w:r>
    </w:p>
    <w:p w:rsidR="008B2525"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 xml:space="preserve">При проведении документарной проверки должностными лицами контрольного органа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w:t>
      </w:r>
    </w:p>
    <w:p w:rsidR="00B453FA" w:rsidRPr="00DB0FA9" w:rsidRDefault="00B453FA" w:rsidP="008B2525">
      <w:pPr>
        <w:widowControl w:val="0"/>
        <w:spacing w:after="0" w:line="240" w:lineRule="auto"/>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административных правонарушениях и иные документы о результатах осуществленных в отношении этих контролируемых лиц контрольных мероприятий.</w:t>
      </w:r>
    </w:p>
    <w:p w:rsidR="000507D7" w:rsidRPr="00DB0FA9" w:rsidRDefault="00B453FA" w:rsidP="004255E9">
      <w:pPr>
        <w:widowControl w:val="0"/>
        <w:spacing w:after="0" w:line="240" w:lineRule="auto"/>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В ходе документарной проверки могут совершаться следующие контрольные действия:</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1) получение письменных объяснений;</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 истребование документов.</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23. Выездная проверка проводится по месту нахождения (осуществления деятельности) контролируемого лица в соответствии со статьей 73 Федерального закона № 248-ФЗ.</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Выездная проверка проводится при наличии оснований, указанных в пункте 1, 3 - 5 части 1 статьи 57 Федерального закона № 248-ФЗ.</w:t>
      </w:r>
    </w:p>
    <w:p w:rsidR="004255E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lastRenderedPageBreak/>
        <w:t xml:space="preserve">Выездная проверка проводится должностными лицами контрольного органа </w:t>
      </w:r>
    </w:p>
    <w:p w:rsidR="004255E9" w:rsidRDefault="004255E9" w:rsidP="00B453FA">
      <w:pPr>
        <w:widowControl w:val="0"/>
        <w:spacing w:after="0" w:line="240" w:lineRule="auto"/>
        <w:ind w:firstLine="709"/>
        <w:jc w:val="both"/>
        <w:rPr>
          <w:rFonts w:ascii="Times New Roman" w:eastAsia="Times New Roman" w:hAnsi="Times New Roman" w:cs="Times New Roman"/>
          <w:sz w:val="24"/>
          <w:szCs w:val="24"/>
          <w:lang w:eastAsia="ru-RU"/>
        </w:rPr>
      </w:pP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В ходе выездной проверки могут совершаться следующие контрольные (надзорные) действия:</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1) осмотр;</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 опрос;</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3) получение письменных объяснений;</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4) истребование документов.</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24. 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25.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В ходе инспекционного визита могут совершаться следующие контрольные (надзорные) действия:</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1) осмотр;</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 опрос;</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3) получение письменных объяснений.</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26. Для фиксации должностным лицом, лицами, привлекаемыми к совершению контрольных действий, доказательств нарушений обязательных требований может использоваться фотосъемка, аудио- и видеозапись, иные способы фиксации доказательств в случаях проведения инспекционного визита, выездных проверок.</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27. Материалы фотографирования, аудио- и (или) видеозаписи прилагаются к материалам контрольного мероприятия.</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28. Порядок осуществления фотосъемки, аудио- и (или) видеозаписи, способов фиксации доказательств, в ходе контрольного мероприятия включает в себя:</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а) принятие должностным лицом контролирующего органа решения о применении фотосъемки, аудио - и (или) видеозаписи, иных способов фиксации доказательств;</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б) извещение контролируемого лица, а также представителя контролируемого лица о ведении фотосъемки, аудио - и (или) видеозаписи иных способов фиксации доказательств;</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в) внесение в акт контрольного мероприятия соответствующей информации о ведении фотосъемки, аудио - и (или) видеозаписи, иных способов фиксации доказательств;</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г) обеспечение сохранности информации, полученной по средствам фотосъемки, аудио - и (или) видеозаписи, иных способов фиксации доказательств.</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29. Контролируемые лица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1) смерти близкого родственника (родителей, супруга (супруги), ребенка, брата, сестры, дедушки, бабушки) или близкого родственника супруга (супруги);</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 болезни или необходимости присмотра за больным супругом (супругой), ребенком, родителями;</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3) нахождения под стражей;</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4) применения к гражданину административного или уголовного наказания, которое делает невозможной его явку;</w:t>
      </w:r>
    </w:p>
    <w:p w:rsidR="00DB0FA9" w:rsidRDefault="00B453FA" w:rsidP="004255E9">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5) нахождения в служебной командировке или отпуске в ином населенном пункте.</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К информации прилагаются документы (при наличии), подтверждающие факт наличия (наступления) обстоятельств, указанных в настоящем пункте.</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При поступлении указанной информации проведение контрольного мероприятия переносится на срок, необходимый для устранения обстоятельств, указанный контролируемым лицом.</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 xml:space="preserve">30. 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w:t>
      </w:r>
      <w:r w:rsidRPr="00DB0FA9">
        <w:rPr>
          <w:rFonts w:ascii="Times New Roman" w:eastAsia="Times New Roman" w:hAnsi="Times New Roman" w:cs="Times New Roman"/>
          <w:sz w:val="24"/>
          <w:szCs w:val="24"/>
          <w:lang w:eastAsia="ru-RU"/>
        </w:rPr>
        <w:lastRenderedPageBreak/>
        <w:t>мероприятий:</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1)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 выездное обследование.</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Выездное обследование проводится при наличии оснований, указанных в пунктах 1, 3 - 5 части 1 статьи 57 Федерального закона.</w:t>
      </w:r>
    </w:p>
    <w:p w:rsidR="00B453FA" w:rsidRPr="00DB0FA9" w:rsidRDefault="00B453FA" w:rsidP="00B453FA">
      <w:pPr>
        <w:spacing w:after="0" w:line="240" w:lineRule="auto"/>
        <w:ind w:firstLine="540"/>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инструментальное обследование (с применением видеозаписи) объектов контроля.</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p>
    <w:p w:rsidR="00B453FA" w:rsidRPr="00DB0FA9" w:rsidRDefault="004255E9" w:rsidP="004255E9">
      <w:pPr>
        <w:tabs>
          <w:tab w:val="left" w:pos="1134"/>
        </w:tab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V</w:t>
      </w:r>
      <w:r w:rsidR="00B453FA" w:rsidRPr="00DB0FA9">
        <w:rPr>
          <w:rFonts w:ascii="Times New Roman" w:eastAsia="Times New Roman" w:hAnsi="Times New Roman" w:cs="Times New Roman"/>
          <w:sz w:val="24"/>
          <w:szCs w:val="24"/>
        </w:rPr>
        <w:t>. Результаты контрольных мероприятий</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31. Результаты контрольного мероприятия оформляются в порядке, предусмотренном главой 16 Федерального закона № 248-ФЗ.</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p>
    <w:p w:rsidR="004255E9" w:rsidRDefault="004255E9" w:rsidP="00B453FA">
      <w:pPr>
        <w:tabs>
          <w:tab w:val="left" w:pos="1134"/>
        </w:tab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VI</w:t>
      </w:r>
      <w:r w:rsidR="00B453FA" w:rsidRPr="00DB0FA9">
        <w:rPr>
          <w:rFonts w:ascii="Times New Roman" w:eastAsia="Times New Roman" w:hAnsi="Times New Roman" w:cs="Times New Roman"/>
          <w:sz w:val="24"/>
          <w:szCs w:val="24"/>
        </w:rPr>
        <w:t xml:space="preserve">. Обжалование решений контрольных органов, действий (бездействия) </w:t>
      </w:r>
    </w:p>
    <w:p w:rsidR="00B453FA" w:rsidRPr="00DB0FA9" w:rsidRDefault="00B453FA" w:rsidP="004255E9">
      <w:pPr>
        <w:tabs>
          <w:tab w:val="left" w:pos="1134"/>
        </w:tabs>
        <w:spacing w:after="0" w:line="240" w:lineRule="auto"/>
        <w:contextualSpacing/>
        <w:jc w:val="center"/>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должностных лиц</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32. Досудебный порядок подачи жалобы при осуществлении муниципального контроля не применяется.</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p>
    <w:p w:rsidR="00B453FA" w:rsidRPr="00DB0FA9" w:rsidRDefault="004255E9" w:rsidP="004255E9">
      <w:pPr>
        <w:tabs>
          <w:tab w:val="left" w:pos="1134"/>
        </w:tab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VII</w:t>
      </w:r>
      <w:r w:rsidR="00B453FA" w:rsidRPr="00DB0FA9">
        <w:rPr>
          <w:rFonts w:ascii="Times New Roman" w:eastAsia="Times New Roman" w:hAnsi="Times New Roman" w:cs="Times New Roman"/>
          <w:sz w:val="24"/>
          <w:szCs w:val="24"/>
        </w:rPr>
        <w:t>. Оценка</w:t>
      </w:r>
      <w:r w:rsidR="00DB0FA9" w:rsidRPr="00DB0FA9">
        <w:rPr>
          <w:rFonts w:ascii="Times New Roman" w:eastAsia="Times New Roman" w:hAnsi="Times New Roman" w:cs="Times New Roman"/>
          <w:sz w:val="24"/>
          <w:szCs w:val="24"/>
        </w:rPr>
        <w:t xml:space="preserve"> </w:t>
      </w:r>
      <w:r w:rsidR="00B453FA" w:rsidRPr="00DB0FA9">
        <w:rPr>
          <w:rFonts w:ascii="Times New Roman" w:eastAsia="Times New Roman" w:hAnsi="Times New Roman" w:cs="Times New Roman"/>
          <w:sz w:val="24"/>
          <w:szCs w:val="24"/>
        </w:rPr>
        <w:t>результативности и эффективности деятельности контрольного органа при осуществлении муниципального контроля</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33. Оценка результативности и эффективности деятельности контрольного органа при проведении муниципального контроля осуществляется в порядке, предусмотренном статьей 30 Федерального закона № 248-ФЗ.</w:t>
      </w:r>
    </w:p>
    <w:p w:rsidR="00B453FA" w:rsidRPr="00DB0FA9" w:rsidRDefault="00B453FA" w:rsidP="000507D7">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34. Контрольный орган ежегодно обеспечивает утверждение значений индикативных показателей системы показателей результативности и эффективности контрольной деятельности не позднее 30 декабря года, предшествующего году реализации.</w:t>
      </w:r>
    </w:p>
    <w:p w:rsidR="000507D7" w:rsidRPr="00DB0FA9" w:rsidRDefault="000507D7" w:rsidP="000507D7">
      <w:pPr>
        <w:pStyle w:val="a8"/>
        <w:spacing w:before="0" w:beforeAutospacing="0" w:after="0" w:afterAutospacing="0"/>
        <w:ind w:firstLine="708"/>
        <w:jc w:val="both"/>
      </w:pPr>
      <w:r w:rsidRPr="00DB0FA9">
        <w:t xml:space="preserve">Ключевые показатели и их целевые значения, индикативные показатели по муниципальному контролю в сфере благоустройства: </w:t>
      </w:r>
    </w:p>
    <w:p w:rsidR="000507D7" w:rsidRPr="00DB0FA9" w:rsidRDefault="000507D7" w:rsidP="000507D7">
      <w:pPr>
        <w:pStyle w:val="a8"/>
        <w:spacing w:before="0" w:beforeAutospacing="0" w:after="0" w:afterAutospacing="0"/>
        <w:ind w:firstLine="708"/>
      </w:pPr>
      <w:r w:rsidRPr="00DB0FA9">
        <w:t>34.1. Ключевые показатели и их целевые значения:</w:t>
      </w:r>
    </w:p>
    <w:p w:rsidR="000507D7" w:rsidRPr="00DB0FA9" w:rsidRDefault="000507D7"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hAnsi="Times New Roman" w:cs="Times New Roman"/>
          <w:sz w:val="24"/>
          <w:szCs w:val="24"/>
        </w:rPr>
        <w:t>Доля устраненных нарушений обязательных требований от числа выявленных нарушений обязательных требований – 100%.</w:t>
      </w:r>
    </w:p>
    <w:p w:rsidR="000507D7" w:rsidRPr="00DB0FA9" w:rsidRDefault="000507D7" w:rsidP="00B453FA">
      <w:pPr>
        <w:widowControl w:val="0"/>
        <w:spacing w:after="0" w:line="240" w:lineRule="auto"/>
        <w:ind w:firstLine="709"/>
        <w:jc w:val="both"/>
        <w:rPr>
          <w:rFonts w:ascii="Times New Roman" w:hAnsi="Times New Roman" w:cs="Times New Roman"/>
          <w:sz w:val="24"/>
          <w:szCs w:val="24"/>
        </w:rPr>
      </w:pPr>
      <w:r w:rsidRPr="00DB0FA9">
        <w:rPr>
          <w:rFonts w:ascii="Times New Roman" w:hAnsi="Times New Roman" w:cs="Times New Roman"/>
          <w:sz w:val="24"/>
          <w:szCs w:val="24"/>
        </w:rPr>
        <w:t>Доля выполнения плана проведения плановых контрольных мероприятий на очередной календарный год – 100%.</w:t>
      </w:r>
    </w:p>
    <w:p w:rsidR="00DB0FA9" w:rsidRDefault="000507D7" w:rsidP="004255E9">
      <w:pPr>
        <w:widowControl w:val="0"/>
        <w:spacing w:after="0" w:line="240" w:lineRule="auto"/>
        <w:ind w:firstLine="709"/>
        <w:jc w:val="both"/>
        <w:rPr>
          <w:rFonts w:ascii="Times New Roman" w:hAnsi="Times New Roman" w:cs="Times New Roman"/>
          <w:sz w:val="24"/>
          <w:szCs w:val="24"/>
        </w:rPr>
      </w:pPr>
      <w:r w:rsidRPr="00DB0FA9">
        <w:rPr>
          <w:rFonts w:ascii="Times New Roman" w:hAnsi="Times New Roman" w:cs="Times New Roman"/>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 – 0%.</w:t>
      </w:r>
    </w:p>
    <w:p w:rsidR="000507D7" w:rsidRPr="00DB0FA9" w:rsidRDefault="000507D7" w:rsidP="000507D7">
      <w:pPr>
        <w:widowControl w:val="0"/>
        <w:spacing w:after="0" w:line="240" w:lineRule="auto"/>
        <w:ind w:firstLine="709"/>
        <w:jc w:val="both"/>
        <w:rPr>
          <w:rFonts w:ascii="Times New Roman" w:hAnsi="Times New Roman" w:cs="Times New Roman"/>
          <w:sz w:val="24"/>
          <w:szCs w:val="24"/>
        </w:rPr>
      </w:pPr>
      <w:r w:rsidRPr="00DB0FA9">
        <w:rPr>
          <w:rFonts w:ascii="Times New Roman" w:hAnsi="Times New Roman" w:cs="Times New Roman"/>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507D7" w:rsidRPr="00DB0FA9" w:rsidRDefault="000507D7" w:rsidP="000507D7">
      <w:pPr>
        <w:widowControl w:val="0"/>
        <w:spacing w:after="0" w:line="240" w:lineRule="auto"/>
        <w:ind w:firstLine="709"/>
        <w:jc w:val="both"/>
        <w:rPr>
          <w:rFonts w:ascii="Times New Roman" w:hAnsi="Times New Roman" w:cs="Times New Roman"/>
          <w:sz w:val="24"/>
          <w:szCs w:val="24"/>
        </w:rPr>
      </w:pPr>
      <w:r w:rsidRPr="00DB0FA9">
        <w:rPr>
          <w:rFonts w:ascii="Times New Roman" w:hAnsi="Times New Roman" w:cs="Times New Roman"/>
          <w:sz w:val="24"/>
          <w:szCs w:val="24"/>
        </w:rPr>
        <w:t>Доля отмененных результатов контрольных мероприятий – 0%.</w:t>
      </w:r>
    </w:p>
    <w:p w:rsidR="000507D7" w:rsidRPr="00DB0FA9" w:rsidRDefault="000507D7" w:rsidP="000507D7">
      <w:pPr>
        <w:widowControl w:val="0"/>
        <w:spacing w:after="0" w:line="240" w:lineRule="auto"/>
        <w:ind w:firstLine="709"/>
        <w:jc w:val="both"/>
        <w:rPr>
          <w:rFonts w:ascii="Times New Roman" w:hAnsi="Times New Roman" w:cs="Times New Roman"/>
          <w:sz w:val="24"/>
          <w:szCs w:val="24"/>
        </w:rPr>
      </w:pPr>
      <w:r w:rsidRPr="00DB0FA9">
        <w:rPr>
          <w:rFonts w:ascii="Times New Roman" w:hAnsi="Times New Roman" w:cs="Times New Roman"/>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 – 0%.</w:t>
      </w:r>
    </w:p>
    <w:p w:rsidR="000507D7" w:rsidRPr="00DB0FA9" w:rsidRDefault="000507D7" w:rsidP="000507D7">
      <w:pPr>
        <w:widowControl w:val="0"/>
        <w:spacing w:after="0" w:line="240" w:lineRule="auto"/>
        <w:ind w:firstLine="709"/>
        <w:jc w:val="both"/>
        <w:rPr>
          <w:rFonts w:ascii="Times New Roman" w:hAnsi="Times New Roman" w:cs="Times New Roman"/>
          <w:sz w:val="24"/>
          <w:szCs w:val="24"/>
        </w:rPr>
      </w:pPr>
      <w:r w:rsidRPr="00DB0FA9">
        <w:rPr>
          <w:rFonts w:ascii="Times New Roman" w:hAnsi="Times New Roman" w:cs="Times New Roman"/>
          <w:sz w:val="24"/>
          <w:szCs w:val="24"/>
        </w:rPr>
        <w:t>34.2. Индикативные показатели:</w:t>
      </w:r>
    </w:p>
    <w:p w:rsidR="00DB0FA9" w:rsidRPr="00DB0FA9" w:rsidRDefault="00DB0FA9" w:rsidP="00DB0FA9">
      <w:pPr>
        <w:pStyle w:val="a8"/>
        <w:spacing w:before="0" w:beforeAutospacing="0" w:after="0" w:afterAutospacing="0"/>
        <w:ind w:firstLine="709"/>
        <w:jc w:val="both"/>
      </w:pPr>
      <w:r w:rsidRPr="00DB0FA9">
        <w:t>- количество плановых контрольных (надзорных) мероприятий, проведенных за отчетный период;</w:t>
      </w:r>
    </w:p>
    <w:p w:rsidR="00DB0FA9" w:rsidRPr="00DB0FA9" w:rsidRDefault="00DB0FA9" w:rsidP="00DB0FA9">
      <w:pPr>
        <w:pStyle w:val="a8"/>
        <w:spacing w:before="0" w:beforeAutospacing="0" w:after="0" w:afterAutospacing="0"/>
        <w:ind w:firstLine="709"/>
        <w:jc w:val="both"/>
      </w:pPr>
      <w:r w:rsidRPr="00DB0FA9">
        <w:t>- количество внеплановых контрольных (надзорных) мероприятий, проведенных за отчетный период;</w:t>
      </w:r>
    </w:p>
    <w:p w:rsidR="00DB0FA9" w:rsidRPr="00DB0FA9" w:rsidRDefault="00DB0FA9" w:rsidP="00DB0FA9">
      <w:pPr>
        <w:pStyle w:val="a8"/>
        <w:spacing w:before="0" w:beforeAutospacing="0" w:after="0" w:afterAutospacing="0"/>
        <w:ind w:firstLine="709"/>
        <w:jc w:val="both"/>
      </w:pPr>
      <w:r w:rsidRPr="00DB0FA9">
        <w:t>-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B0FA9" w:rsidRPr="00DB0FA9" w:rsidRDefault="00DB0FA9" w:rsidP="00DB0FA9">
      <w:pPr>
        <w:pStyle w:val="a8"/>
        <w:spacing w:before="0" w:beforeAutospacing="0" w:after="0" w:afterAutospacing="0"/>
        <w:ind w:firstLine="709"/>
        <w:jc w:val="both"/>
      </w:pPr>
      <w:r w:rsidRPr="00DB0FA9">
        <w:lastRenderedPageBreak/>
        <w:t>- общее количество контрольных (надзорных) мероприятий с взаимодействием, проведенных за отчетный период;</w:t>
      </w:r>
    </w:p>
    <w:p w:rsidR="00DB0FA9" w:rsidRPr="00DB0FA9" w:rsidRDefault="00DB0FA9" w:rsidP="00DB0FA9">
      <w:pPr>
        <w:pStyle w:val="a8"/>
        <w:spacing w:before="0" w:beforeAutospacing="0" w:after="0" w:afterAutospacing="0"/>
        <w:ind w:firstLine="709"/>
        <w:jc w:val="both"/>
      </w:pPr>
      <w:r w:rsidRPr="00DB0FA9">
        <w:t>- количество контрольных (надзорных) мероприятий, проведенных с использованием средств дистанционного взаимодействия, за отчетный период;</w:t>
      </w:r>
    </w:p>
    <w:p w:rsidR="00DB0FA9" w:rsidRPr="00DB0FA9" w:rsidRDefault="00DB0FA9" w:rsidP="00DB0FA9">
      <w:pPr>
        <w:pStyle w:val="a8"/>
        <w:spacing w:before="0" w:beforeAutospacing="0" w:after="0" w:afterAutospacing="0"/>
        <w:ind w:firstLine="709"/>
        <w:jc w:val="both"/>
      </w:pPr>
      <w:r w:rsidRPr="00DB0FA9">
        <w:t>- количество обязательных профилактических визитов, проведенных за отчетный период;</w:t>
      </w:r>
    </w:p>
    <w:p w:rsidR="00DB0FA9" w:rsidRPr="00DB0FA9" w:rsidRDefault="00DB0FA9" w:rsidP="00DB0FA9">
      <w:pPr>
        <w:pStyle w:val="a8"/>
        <w:spacing w:before="0" w:beforeAutospacing="0" w:after="0" w:afterAutospacing="0"/>
        <w:ind w:firstLine="709"/>
        <w:jc w:val="both"/>
      </w:pPr>
      <w:r w:rsidRPr="00DB0FA9">
        <w:t>- количество предостережений о недопустимости нарушения обязательных требований, объявленных за отчетный период;</w:t>
      </w:r>
    </w:p>
    <w:p w:rsidR="00DB0FA9" w:rsidRPr="00DB0FA9" w:rsidRDefault="00DB0FA9" w:rsidP="00DB0FA9">
      <w:pPr>
        <w:pStyle w:val="a8"/>
        <w:spacing w:before="0" w:beforeAutospacing="0" w:after="0" w:afterAutospacing="0"/>
        <w:ind w:firstLine="709"/>
        <w:jc w:val="both"/>
      </w:pPr>
      <w:r w:rsidRPr="00DB0FA9">
        <w:t>- количество контрольных (надзорных) мероприятий, по результатам которых выявлены нарушения обязательных требований, за отчетный период;</w:t>
      </w:r>
    </w:p>
    <w:p w:rsidR="00DB0FA9" w:rsidRPr="00DB0FA9" w:rsidRDefault="00DB0FA9" w:rsidP="00DB0FA9">
      <w:pPr>
        <w:pStyle w:val="a8"/>
        <w:spacing w:before="0" w:beforeAutospacing="0" w:after="0" w:afterAutospacing="0"/>
        <w:ind w:firstLine="709"/>
        <w:jc w:val="both"/>
      </w:pPr>
      <w:r w:rsidRPr="00DB0FA9">
        <w:t>- количество контрольных (надзорных) мероприятий, по итогам которых возбуждены дела об административных правонарушениях, за отчетный период;</w:t>
      </w:r>
    </w:p>
    <w:p w:rsidR="00DB0FA9" w:rsidRPr="00DB0FA9" w:rsidRDefault="00DB0FA9" w:rsidP="00DB0FA9">
      <w:pPr>
        <w:pStyle w:val="a8"/>
        <w:spacing w:before="0" w:beforeAutospacing="0" w:after="0" w:afterAutospacing="0"/>
        <w:ind w:firstLine="709"/>
        <w:jc w:val="both"/>
      </w:pPr>
      <w:r w:rsidRPr="00DB0FA9">
        <w:t>- сумма административных штрафов, наложенных по результатам контрольных (надзорных) мероприятий, за отчетный период;</w:t>
      </w:r>
    </w:p>
    <w:p w:rsidR="00DB0FA9" w:rsidRPr="00DB0FA9" w:rsidRDefault="00DB0FA9" w:rsidP="00DB0FA9">
      <w:pPr>
        <w:pStyle w:val="a8"/>
        <w:spacing w:before="0" w:beforeAutospacing="0" w:after="0" w:afterAutospacing="0"/>
        <w:ind w:firstLine="709"/>
        <w:jc w:val="both"/>
      </w:pPr>
      <w:r w:rsidRPr="00DB0FA9">
        <w:t>- количество направленных в органы прокуратуры заявлений о согласовании проведения контрольных (надзорных) мероприятий, за отчетный период;</w:t>
      </w:r>
    </w:p>
    <w:p w:rsidR="00DB0FA9" w:rsidRPr="00DB0FA9" w:rsidRDefault="00DB0FA9" w:rsidP="00DB0FA9">
      <w:pPr>
        <w:pStyle w:val="a8"/>
        <w:spacing w:before="0" w:beforeAutospacing="0" w:after="0" w:afterAutospacing="0"/>
        <w:ind w:firstLine="709"/>
        <w:jc w:val="both"/>
      </w:pPr>
      <w:r w:rsidRPr="00DB0FA9">
        <w:t>-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DB0FA9" w:rsidRPr="00DB0FA9" w:rsidRDefault="00DB0FA9" w:rsidP="00DB0FA9">
      <w:pPr>
        <w:pStyle w:val="a8"/>
        <w:spacing w:before="0" w:beforeAutospacing="0" w:after="0" w:afterAutospacing="0"/>
        <w:ind w:firstLine="709"/>
        <w:jc w:val="both"/>
      </w:pPr>
      <w:r w:rsidRPr="00DB0FA9">
        <w:t>- общее количество учтенных объектов контроля на конец отчетного периода;</w:t>
      </w:r>
    </w:p>
    <w:p w:rsidR="00DB0FA9" w:rsidRPr="00DB0FA9" w:rsidRDefault="00DB0FA9" w:rsidP="00DB0FA9">
      <w:pPr>
        <w:pStyle w:val="a8"/>
        <w:spacing w:before="0" w:beforeAutospacing="0" w:after="0" w:afterAutospacing="0"/>
        <w:ind w:firstLine="709"/>
        <w:jc w:val="both"/>
      </w:pPr>
      <w:r w:rsidRPr="00DB0FA9">
        <w:t>- количество учтенных объектов контроля, отнесенных к категориям риска, по каждой из категорий риска, на конец отчетного периода;</w:t>
      </w:r>
    </w:p>
    <w:p w:rsidR="00DB0FA9" w:rsidRPr="00DB0FA9" w:rsidRDefault="00DB0FA9" w:rsidP="00DB0FA9">
      <w:pPr>
        <w:pStyle w:val="a8"/>
        <w:spacing w:before="0" w:beforeAutospacing="0" w:after="0" w:afterAutospacing="0"/>
        <w:ind w:firstLine="709"/>
        <w:jc w:val="both"/>
      </w:pPr>
      <w:r w:rsidRPr="00DB0FA9">
        <w:t>- количество учтенных контролируемых лиц на конец отчетного периода;</w:t>
      </w:r>
    </w:p>
    <w:p w:rsidR="00DB0FA9" w:rsidRPr="00DB0FA9" w:rsidRDefault="00DB0FA9" w:rsidP="00DB0FA9">
      <w:pPr>
        <w:pStyle w:val="a8"/>
        <w:spacing w:before="0" w:beforeAutospacing="0" w:after="0" w:afterAutospacing="0"/>
        <w:ind w:firstLine="709"/>
        <w:jc w:val="both"/>
      </w:pPr>
      <w:r w:rsidRPr="00DB0FA9">
        <w:t>- количество учтенных контролируемых лиц, в отношении которых проведены контрольные (надзорные) мероприятия, за отчетный период.</w:t>
      </w:r>
    </w:p>
    <w:p w:rsidR="00B453FA" w:rsidRPr="00DB0FA9" w:rsidRDefault="00B453FA" w:rsidP="000507D7">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Сведения о достижении ключевых показателей и сведения об индикативных показателях вида контроля, в том числе о влиянии профилактических мероприятий и контрольных мероприятий на достижение ключевых показателей, отражаются в докладе о виде контроля.</w:t>
      </w: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4255E9" w:rsidRDefault="004255E9"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4255E9" w:rsidRDefault="004255E9"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4255E9" w:rsidRDefault="004255E9"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4255E9" w:rsidRDefault="004255E9"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4255E9" w:rsidRDefault="004255E9"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4255E9" w:rsidRDefault="004255E9"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4255E9" w:rsidRDefault="004255E9"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4255E9" w:rsidRDefault="004255E9"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4255E9" w:rsidRDefault="004255E9"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4255E9" w:rsidRDefault="004255E9"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4255E9" w:rsidRDefault="004255E9"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4255E9" w:rsidRDefault="004255E9"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4255E9" w:rsidRDefault="004255E9"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4255E9" w:rsidRDefault="004255E9"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4255E9" w:rsidRPr="00DB0FA9" w:rsidRDefault="004255E9"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6925E1" w:rsidRPr="00DB0FA9" w:rsidRDefault="006925E1" w:rsidP="006925E1">
      <w:pPr>
        <w:widowControl w:val="0"/>
        <w:spacing w:after="0" w:line="240" w:lineRule="auto"/>
        <w:jc w:val="right"/>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 xml:space="preserve">Приложение № 1 </w:t>
      </w:r>
    </w:p>
    <w:p w:rsidR="006925E1" w:rsidRPr="00DB0FA9" w:rsidRDefault="006925E1" w:rsidP="006925E1">
      <w:pPr>
        <w:widowControl w:val="0"/>
        <w:spacing w:after="0" w:line="240" w:lineRule="auto"/>
        <w:ind w:firstLine="709"/>
        <w:jc w:val="right"/>
        <w:rPr>
          <w:rFonts w:ascii="Times New Roman" w:eastAsia="Times New Roman" w:hAnsi="Times New Roman" w:cs="Times New Roman"/>
          <w:bCs/>
          <w:sz w:val="24"/>
          <w:szCs w:val="24"/>
          <w:lang w:eastAsia="ru-RU"/>
        </w:rPr>
      </w:pPr>
      <w:r w:rsidRPr="00DB0FA9">
        <w:rPr>
          <w:rFonts w:ascii="Times New Roman" w:eastAsia="Times New Roman" w:hAnsi="Times New Roman" w:cs="Times New Roman"/>
          <w:bCs/>
          <w:sz w:val="24"/>
          <w:szCs w:val="24"/>
          <w:lang w:eastAsia="ru-RU"/>
        </w:rPr>
        <w:t xml:space="preserve">к Положению о муниципальном контроле </w:t>
      </w:r>
    </w:p>
    <w:p w:rsidR="006925E1" w:rsidRPr="00DB0FA9" w:rsidRDefault="006925E1" w:rsidP="006925E1">
      <w:pPr>
        <w:widowControl w:val="0"/>
        <w:spacing w:after="0" w:line="240" w:lineRule="auto"/>
        <w:ind w:firstLine="709"/>
        <w:jc w:val="right"/>
        <w:rPr>
          <w:rFonts w:ascii="Times New Roman" w:eastAsia="Times New Roman" w:hAnsi="Times New Roman" w:cs="Times New Roman"/>
          <w:bCs/>
          <w:sz w:val="24"/>
          <w:szCs w:val="24"/>
          <w:lang w:eastAsia="ru-RU"/>
        </w:rPr>
      </w:pPr>
      <w:r w:rsidRPr="00DB0FA9">
        <w:rPr>
          <w:rFonts w:ascii="Times New Roman" w:eastAsia="Times New Roman" w:hAnsi="Times New Roman" w:cs="Times New Roman"/>
          <w:bCs/>
          <w:sz w:val="24"/>
          <w:szCs w:val="24"/>
          <w:lang w:eastAsia="ru-RU"/>
        </w:rPr>
        <w:t xml:space="preserve">в сфере благоустройства на территории </w:t>
      </w:r>
    </w:p>
    <w:p w:rsidR="006925E1" w:rsidRPr="00DB0FA9" w:rsidRDefault="004F0825" w:rsidP="006925E1">
      <w:pPr>
        <w:widowControl w:val="0"/>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Кипского</w:t>
      </w:r>
      <w:r w:rsidR="006925E1" w:rsidRPr="00DB0FA9">
        <w:rPr>
          <w:rFonts w:ascii="Times New Roman" w:eastAsia="Times New Roman" w:hAnsi="Times New Roman" w:cs="Times New Roman"/>
          <w:bCs/>
          <w:sz w:val="24"/>
          <w:szCs w:val="24"/>
          <w:lang w:eastAsia="ru-RU"/>
        </w:rPr>
        <w:t xml:space="preserve"> сельского поселения </w:t>
      </w:r>
    </w:p>
    <w:p w:rsidR="006925E1" w:rsidRPr="00DB0FA9" w:rsidRDefault="006925E1" w:rsidP="006925E1">
      <w:pPr>
        <w:widowControl w:val="0"/>
        <w:spacing w:after="0" w:line="240" w:lineRule="auto"/>
        <w:ind w:firstLine="709"/>
        <w:jc w:val="right"/>
        <w:rPr>
          <w:rFonts w:ascii="Times New Roman" w:eastAsia="Times New Roman" w:hAnsi="Times New Roman" w:cs="Times New Roman"/>
          <w:bCs/>
          <w:sz w:val="24"/>
          <w:szCs w:val="24"/>
          <w:lang w:eastAsia="ru-RU"/>
        </w:rPr>
      </w:pPr>
      <w:r w:rsidRPr="00DB0FA9">
        <w:rPr>
          <w:rFonts w:ascii="Times New Roman" w:eastAsia="Times New Roman" w:hAnsi="Times New Roman" w:cs="Times New Roman"/>
          <w:bCs/>
          <w:sz w:val="24"/>
          <w:szCs w:val="24"/>
          <w:lang w:eastAsia="ru-RU"/>
        </w:rPr>
        <w:t xml:space="preserve">Тевризского муниципального района </w:t>
      </w:r>
    </w:p>
    <w:p w:rsidR="000507D7" w:rsidRPr="00DB0FA9" w:rsidRDefault="006925E1" w:rsidP="006925E1">
      <w:pPr>
        <w:widowControl w:val="0"/>
        <w:spacing w:after="0" w:line="240" w:lineRule="auto"/>
        <w:ind w:firstLine="709"/>
        <w:jc w:val="right"/>
        <w:rPr>
          <w:rFonts w:ascii="Times New Roman" w:eastAsia="Times New Roman" w:hAnsi="Times New Roman" w:cs="Times New Roman"/>
          <w:sz w:val="24"/>
          <w:szCs w:val="24"/>
          <w:lang w:eastAsia="ru-RU"/>
        </w:rPr>
      </w:pPr>
      <w:r w:rsidRPr="00DB0FA9">
        <w:rPr>
          <w:rFonts w:ascii="Times New Roman" w:eastAsia="Times New Roman" w:hAnsi="Times New Roman" w:cs="Times New Roman"/>
          <w:bCs/>
          <w:sz w:val="24"/>
          <w:szCs w:val="24"/>
          <w:lang w:eastAsia="ru-RU"/>
        </w:rPr>
        <w:t>Омской области</w:t>
      </w:r>
    </w:p>
    <w:p w:rsidR="000507D7" w:rsidRPr="00DB0FA9" w:rsidRDefault="000507D7" w:rsidP="006925E1">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6925E1">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6925E1">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6925E1">
      <w:pPr>
        <w:spacing w:after="0" w:line="240" w:lineRule="auto"/>
        <w:jc w:val="center"/>
        <w:rPr>
          <w:rFonts w:ascii="Times New Roman" w:hAnsi="Times New Roman" w:cs="Times New Roman"/>
          <w:sz w:val="24"/>
          <w:szCs w:val="24"/>
        </w:rPr>
      </w:pPr>
      <w:r w:rsidRPr="00DB0FA9">
        <w:rPr>
          <w:rFonts w:ascii="Times New Roman" w:hAnsi="Times New Roman" w:cs="Times New Roman"/>
          <w:sz w:val="24"/>
          <w:szCs w:val="24"/>
        </w:rPr>
        <w:t xml:space="preserve">Перечень индикаторов риска нарушения обязательных требований </w:t>
      </w:r>
    </w:p>
    <w:p w:rsidR="000507D7" w:rsidRPr="00DB0FA9" w:rsidRDefault="000507D7" w:rsidP="006925E1">
      <w:pPr>
        <w:spacing w:after="0" w:line="240" w:lineRule="auto"/>
        <w:ind w:firstLine="709"/>
        <w:jc w:val="center"/>
        <w:rPr>
          <w:rFonts w:ascii="Times New Roman" w:hAnsi="Times New Roman" w:cs="Times New Roman"/>
          <w:sz w:val="24"/>
          <w:szCs w:val="24"/>
        </w:rPr>
      </w:pPr>
    </w:p>
    <w:p w:rsidR="000507D7" w:rsidRPr="00DB0FA9" w:rsidRDefault="000507D7" w:rsidP="006925E1">
      <w:pPr>
        <w:spacing w:after="0" w:line="240" w:lineRule="auto"/>
        <w:jc w:val="both"/>
        <w:rPr>
          <w:rFonts w:ascii="Times New Roman" w:hAnsi="Times New Roman" w:cs="Times New Roman"/>
          <w:sz w:val="24"/>
          <w:szCs w:val="24"/>
        </w:rPr>
      </w:pPr>
      <w:r w:rsidRPr="00DB0FA9">
        <w:rPr>
          <w:rFonts w:ascii="Times New Roman" w:hAnsi="Times New Roman" w:cs="Times New Roman"/>
          <w:sz w:val="24"/>
          <w:szCs w:val="24"/>
        </w:rPr>
        <w:t xml:space="preserve">          Индикаторами риска нарушения обязательных требований при осуществлении муниципального контроля в сфере благоустройства являются:</w:t>
      </w:r>
    </w:p>
    <w:p w:rsidR="000507D7" w:rsidRPr="00DB0FA9" w:rsidRDefault="000507D7" w:rsidP="006925E1">
      <w:pPr>
        <w:spacing w:after="0" w:line="240" w:lineRule="auto"/>
        <w:ind w:firstLine="737"/>
        <w:jc w:val="both"/>
        <w:rPr>
          <w:rFonts w:ascii="Times New Roman" w:hAnsi="Times New Roman" w:cs="Times New Roman"/>
          <w:sz w:val="24"/>
          <w:szCs w:val="24"/>
        </w:rPr>
      </w:pPr>
      <w:r w:rsidRPr="00DB0FA9">
        <w:rPr>
          <w:rFonts w:ascii="Times New Roman" w:hAnsi="Times New Roman" w:cs="Times New Roman"/>
          <w:sz w:val="24"/>
          <w:szCs w:val="24"/>
        </w:rPr>
        <w:t xml:space="preserve">1) выявление признаков нарушения Правил благоустройства территории </w:t>
      </w:r>
      <w:r w:rsidR="004F0825">
        <w:rPr>
          <w:rFonts w:ascii="Times New Roman" w:hAnsi="Times New Roman" w:cs="Times New Roman"/>
          <w:sz w:val="24"/>
          <w:szCs w:val="24"/>
        </w:rPr>
        <w:t>Кипского</w:t>
      </w:r>
      <w:r w:rsidRPr="00DB0FA9">
        <w:rPr>
          <w:rFonts w:ascii="Times New Roman" w:hAnsi="Times New Roman" w:cs="Times New Roman"/>
          <w:sz w:val="24"/>
          <w:szCs w:val="24"/>
        </w:rPr>
        <w:t xml:space="preserve"> сельского поселения;</w:t>
      </w:r>
    </w:p>
    <w:p w:rsidR="000507D7" w:rsidRPr="00DB0FA9" w:rsidRDefault="000507D7" w:rsidP="006925E1">
      <w:pPr>
        <w:spacing w:after="0" w:line="240" w:lineRule="auto"/>
        <w:ind w:firstLine="737"/>
        <w:jc w:val="both"/>
        <w:rPr>
          <w:rFonts w:ascii="Times New Roman" w:hAnsi="Times New Roman" w:cs="Times New Roman"/>
          <w:sz w:val="24"/>
          <w:szCs w:val="24"/>
        </w:rPr>
      </w:pPr>
      <w:r w:rsidRPr="00DB0FA9">
        <w:rPr>
          <w:rFonts w:ascii="Times New Roman" w:hAnsi="Times New Roman" w:cs="Times New Roman"/>
          <w:sz w:val="24"/>
          <w:szCs w:val="24"/>
        </w:rPr>
        <w:t>2) п</w:t>
      </w:r>
      <w:r w:rsidRPr="00DB0FA9">
        <w:rPr>
          <w:rFonts w:ascii="Times New Roman" w:hAnsi="Times New Roman" w:cs="Times New Roman"/>
          <w:sz w:val="24"/>
          <w:szCs w:val="24"/>
          <w:shd w:val="clear" w:color="auto" w:fill="FFFFFF"/>
        </w:rPr>
        <w:t xml:space="preserve">оступление в орган муниципального контроля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w:t>
      </w:r>
      <w:r w:rsidRPr="00DB0FA9">
        <w:rPr>
          <w:rFonts w:ascii="Times New Roman" w:hAnsi="Times New Roman" w:cs="Times New Roman"/>
          <w:sz w:val="24"/>
          <w:szCs w:val="24"/>
        </w:rPr>
        <w:t xml:space="preserve">территории </w:t>
      </w:r>
      <w:r w:rsidR="004F0825">
        <w:rPr>
          <w:rFonts w:ascii="Times New Roman" w:hAnsi="Times New Roman" w:cs="Times New Roman"/>
          <w:sz w:val="24"/>
          <w:szCs w:val="24"/>
        </w:rPr>
        <w:t>Кипского</w:t>
      </w:r>
      <w:r w:rsidRPr="00DB0FA9">
        <w:rPr>
          <w:rFonts w:ascii="Times New Roman" w:hAnsi="Times New Roman" w:cs="Times New Roman"/>
          <w:sz w:val="24"/>
          <w:szCs w:val="24"/>
        </w:rPr>
        <w:t xml:space="preserve"> сельского поселения</w:t>
      </w:r>
      <w:r w:rsidRPr="00DB0FA9">
        <w:rPr>
          <w:rFonts w:ascii="Times New Roman" w:hAnsi="Times New Roman" w:cs="Times New Roman"/>
          <w:sz w:val="24"/>
          <w:szCs w:val="24"/>
          <w:shd w:val="clear" w:color="auto" w:fill="FFFFFF"/>
        </w:rPr>
        <w:t xml:space="preserve"> и риска причинения вреда (ущерба) охраняемым законом ценностям;</w:t>
      </w:r>
    </w:p>
    <w:p w:rsidR="000507D7" w:rsidRPr="00DB0FA9" w:rsidRDefault="000507D7" w:rsidP="006925E1">
      <w:pPr>
        <w:spacing w:after="0" w:line="240" w:lineRule="auto"/>
        <w:ind w:firstLine="737"/>
        <w:jc w:val="both"/>
        <w:rPr>
          <w:rFonts w:ascii="Times New Roman" w:hAnsi="Times New Roman" w:cs="Times New Roman"/>
          <w:sz w:val="24"/>
          <w:szCs w:val="24"/>
        </w:rPr>
      </w:pPr>
      <w:r w:rsidRPr="00DB0FA9">
        <w:rPr>
          <w:rFonts w:ascii="Times New Roman" w:hAnsi="Times New Roman" w:cs="Times New Roman"/>
          <w:sz w:val="24"/>
          <w:szCs w:val="24"/>
          <w:shd w:val="clear" w:color="auto" w:fill="FFFFFF"/>
        </w:rPr>
        <w:t>3)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0507D7" w:rsidRPr="00DB0FA9" w:rsidRDefault="000507D7" w:rsidP="006925E1">
      <w:pPr>
        <w:widowControl w:val="0"/>
        <w:spacing w:after="0" w:line="240" w:lineRule="auto"/>
        <w:ind w:firstLine="709"/>
        <w:jc w:val="both"/>
        <w:rPr>
          <w:rFonts w:ascii="Times New Roman" w:eastAsia="Times New Roman" w:hAnsi="Times New Roman" w:cs="Times New Roman"/>
          <w:sz w:val="24"/>
          <w:szCs w:val="24"/>
          <w:lang w:eastAsia="ru-RU"/>
        </w:rPr>
      </w:pPr>
    </w:p>
    <w:p w:rsidR="00B453FA" w:rsidRPr="00DB0FA9" w:rsidRDefault="00B453FA" w:rsidP="006925E1">
      <w:pPr>
        <w:widowControl w:val="0"/>
        <w:spacing w:after="0" w:line="240" w:lineRule="auto"/>
        <w:ind w:firstLine="709"/>
        <w:jc w:val="both"/>
        <w:rPr>
          <w:rFonts w:ascii="Times New Roman" w:eastAsia="Times New Roman" w:hAnsi="Times New Roman" w:cs="Times New Roman"/>
          <w:sz w:val="24"/>
          <w:szCs w:val="24"/>
          <w:lang w:eastAsia="ru-RU"/>
        </w:rPr>
      </w:pPr>
    </w:p>
    <w:p w:rsidR="00B453FA" w:rsidRPr="00DB0FA9" w:rsidRDefault="00B453FA" w:rsidP="006925E1">
      <w:pPr>
        <w:widowControl w:val="0"/>
        <w:spacing w:after="0" w:line="240" w:lineRule="auto"/>
        <w:ind w:firstLine="709"/>
        <w:jc w:val="both"/>
        <w:rPr>
          <w:rFonts w:ascii="Times New Roman" w:eastAsia="Times New Roman" w:hAnsi="Times New Roman" w:cs="Times New Roman"/>
          <w:sz w:val="24"/>
          <w:szCs w:val="24"/>
          <w:lang w:eastAsia="ru-RU"/>
        </w:rPr>
      </w:pPr>
    </w:p>
    <w:p w:rsidR="00B453FA" w:rsidRPr="00DB0FA9" w:rsidRDefault="00B453FA" w:rsidP="006925E1">
      <w:pPr>
        <w:widowControl w:val="0"/>
        <w:spacing w:after="0" w:line="240" w:lineRule="auto"/>
        <w:ind w:firstLine="709"/>
        <w:jc w:val="both"/>
        <w:rPr>
          <w:rFonts w:ascii="Times New Roman" w:eastAsia="Times New Roman" w:hAnsi="Times New Roman" w:cs="Times New Roman"/>
          <w:sz w:val="24"/>
          <w:szCs w:val="24"/>
          <w:lang w:eastAsia="ru-RU"/>
        </w:rPr>
      </w:pPr>
    </w:p>
    <w:p w:rsidR="00B453FA" w:rsidRPr="00DB0FA9" w:rsidRDefault="00B453FA" w:rsidP="006925E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B453FA" w:rsidRPr="00DB0FA9" w:rsidRDefault="00B453FA" w:rsidP="006925E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B453FA" w:rsidRPr="00DB0FA9" w:rsidRDefault="00B453FA" w:rsidP="006925E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B453FA" w:rsidRPr="00DB0FA9" w:rsidRDefault="00B453FA" w:rsidP="006925E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sectPr w:rsidR="00861381" w:rsidRPr="00DB0FA9" w:rsidSect="002F4067">
      <w:headerReference w:type="even" r:id="rId7"/>
      <w:headerReference w:type="default" r:id="rId8"/>
      <w:pgSz w:w="11906" w:h="16838"/>
      <w:pgMar w:top="709" w:right="850" w:bottom="0"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78D" w:rsidRDefault="00E1678D" w:rsidP="00B453FA">
      <w:pPr>
        <w:spacing w:after="0" w:line="240" w:lineRule="auto"/>
      </w:pPr>
      <w:r>
        <w:separator/>
      </w:r>
    </w:p>
  </w:endnote>
  <w:endnote w:type="continuationSeparator" w:id="1">
    <w:p w:rsidR="00E1678D" w:rsidRDefault="00E1678D" w:rsidP="00B45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78D" w:rsidRDefault="00E1678D" w:rsidP="00B453FA">
      <w:pPr>
        <w:spacing w:after="0" w:line="240" w:lineRule="auto"/>
      </w:pPr>
      <w:r>
        <w:separator/>
      </w:r>
    </w:p>
  </w:footnote>
  <w:footnote w:type="continuationSeparator" w:id="1">
    <w:p w:rsidR="00E1678D" w:rsidRDefault="00E1678D" w:rsidP="00B453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F0134" w:rsidP="00A205EC">
    <w:pPr>
      <w:pStyle w:val="a5"/>
      <w:framePr w:wrap="none" w:vAnchor="text" w:hAnchor="margin" w:xAlign="center" w:y="1"/>
      <w:rPr>
        <w:rStyle w:val="a7"/>
      </w:rPr>
    </w:pPr>
    <w:r>
      <w:rPr>
        <w:rStyle w:val="a7"/>
      </w:rPr>
      <w:fldChar w:fldCharType="begin"/>
    </w:r>
    <w:r w:rsidR="00BF166A">
      <w:rPr>
        <w:rStyle w:val="a7"/>
      </w:rPr>
      <w:instrText xml:space="preserve"> PAGE </w:instrText>
    </w:r>
    <w:r>
      <w:rPr>
        <w:rStyle w:val="a7"/>
      </w:rPr>
      <w:fldChar w:fldCharType="end"/>
    </w:r>
  </w:p>
  <w:p w:rsidR="00E90F25" w:rsidRDefault="00E1678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F0134" w:rsidP="00A205EC">
    <w:pPr>
      <w:pStyle w:val="a5"/>
      <w:framePr w:wrap="none" w:vAnchor="text" w:hAnchor="margin" w:xAlign="center" w:y="1"/>
      <w:rPr>
        <w:rStyle w:val="a7"/>
      </w:rPr>
    </w:pPr>
    <w:r>
      <w:rPr>
        <w:rStyle w:val="a7"/>
      </w:rPr>
      <w:fldChar w:fldCharType="begin"/>
    </w:r>
    <w:r w:rsidR="00BF166A">
      <w:rPr>
        <w:rStyle w:val="a7"/>
      </w:rPr>
      <w:instrText xml:space="preserve"> PAGE </w:instrText>
    </w:r>
    <w:r>
      <w:rPr>
        <w:rStyle w:val="a7"/>
      </w:rPr>
      <w:fldChar w:fldCharType="separate"/>
    </w:r>
    <w:r w:rsidR="00A10BB3">
      <w:rPr>
        <w:rStyle w:val="a7"/>
        <w:noProof/>
      </w:rPr>
      <w:t>6</w:t>
    </w:r>
    <w:r>
      <w:rPr>
        <w:rStyle w:val="a7"/>
      </w:rPr>
      <w:fldChar w:fldCharType="end"/>
    </w:r>
  </w:p>
  <w:p w:rsidR="00E90F25" w:rsidRDefault="00E1678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D7C"/>
    <w:multiLevelType w:val="hybridMultilevel"/>
    <w:tmpl w:val="DDD0F536"/>
    <w:lvl w:ilvl="0" w:tplc="69160BF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85498"/>
    <w:rsid w:val="000507D7"/>
    <w:rsid w:val="0009597C"/>
    <w:rsid w:val="000C21B1"/>
    <w:rsid w:val="001A547E"/>
    <w:rsid w:val="001F46EA"/>
    <w:rsid w:val="00240BC5"/>
    <w:rsid w:val="00296C7C"/>
    <w:rsid w:val="002D3932"/>
    <w:rsid w:val="002F33CA"/>
    <w:rsid w:val="002F4067"/>
    <w:rsid w:val="00321FA0"/>
    <w:rsid w:val="00357718"/>
    <w:rsid w:val="004255E9"/>
    <w:rsid w:val="00493BEC"/>
    <w:rsid w:val="004F0825"/>
    <w:rsid w:val="00540299"/>
    <w:rsid w:val="00685498"/>
    <w:rsid w:val="006925E1"/>
    <w:rsid w:val="006A54E2"/>
    <w:rsid w:val="00861381"/>
    <w:rsid w:val="00885709"/>
    <w:rsid w:val="008B2525"/>
    <w:rsid w:val="009871DC"/>
    <w:rsid w:val="009E07E7"/>
    <w:rsid w:val="009F5160"/>
    <w:rsid w:val="00A10BB3"/>
    <w:rsid w:val="00A3194D"/>
    <w:rsid w:val="00A968AB"/>
    <w:rsid w:val="00B453FA"/>
    <w:rsid w:val="00B812FC"/>
    <w:rsid w:val="00B979DF"/>
    <w:rsid w:val="00BB2E36"/>
    <w:rsid w:val="00BF166A"/>
    <w:rsid w:val="00C37B33"/>
    <w:rsid w:val="00C95AE4"/>
    <w:rsid w:val="00CD5FA2"/>
    <w:rsid w:val="00CF0134"/>
    <w:rsid w:val="00D300A2"/>
    <w:rsid w:val="00DA2C87"/>
    <w:rsid w:val="00DB0FA9"/>
    <w:rsid w:val="00DF439C"/>
    <w:rsid w:val="00E1678D"/>
    <w:rsid w:val="00E46E73"/>
    <w:rsid w:val="00EA0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2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unhideWhenUsed/>
    <w:rsid w:val="00B453F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uiPriority w:val="99"/>
    <w:semiHidden/>
    <w:rsid w:val="00B453FA"/>
    <w:rPr>
      <w:sz w:val="20"/>
      <w:szCs w:val="20"/>
    </w:rPr>
  </w:style>
  <w:style w:type="character" w:customStyle="1" w:styleId="1">
    <w:name w:val="Текст сноски Знак1"/>
    <w:basedOn w:val="a0"/>
    <w:link w:val="a3"/>
    <w:locked/>
    <w:rsid w:val="00B453FA"/>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B453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B453FA"/>
    <w:rPr>
      <w:rFonts w:ascii="Times New Roman" w:eastAsia="Times New Roman" w:hAnsi="Times New Roman" w:cs="Times New Roman"/>
      <w:sz w:val="24"/>
      <w:szCs w:val="24"/>
      <w:lang w:eastAsia="ru-RU"/>
    </w:rPr>
  </w:style>
  <w:style w:type="character" w:styleId="a7">
    <w:name w:val="page number"/>
    <w:basedOn w:val="a0"/>
    <w:uiPriority w:val="99"/>
    <w:semiHidden/>
    <w:unhideWhenUsed/>
    <w:rsid w:val="00B453FA"/>
  </w:style>
  <w:style w:type="paragraph" w:styleId="a8">
    <w:name w:val="Normal (Web)"/>
    <w:basedOn w:val="a"/>
    <w:uiPriority w:val="99"/>
    <w:unhideWhenUsed/>
    <w:rsid w:val="000507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861381"/>
    <w:pPr>
      <w:widowControl w:val="0"/>
      <w:suppressAutoHyphens/>
      <w:snapToGrid w:val="0"/>
      <w:spacing w:after="0" w:line="240" w:lineRule="auto"/>
    </w:pPr>
    <w:rPr>
      <w:rFonts w:ascii="Arial" w:eastAsia="Times New Roman" w:hAnsi="Arial" w:cs="Arial"/>
      <w:b/>
      <w:sz w:val="16"/>
      <w:szCs w:val="20"/>
      <w:lang w:eastAsia="zh-CN"/>
    </w:rPr>
  </w:style>
  <w:style w:type="paragraph" w:styleId="a9">
    <w:name w:val="List Paragraph"/>
    <w:basedOn w:val="a"/>
    <w:uiPriority w:val="34"/>
    <w:qFormat/>
    <w:rsid w:val="00DB0FA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3227</Words>
  <Characters>18399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15</cp:revision>
  <dcterms:created xsi:type="dcterms:W3CDTF">2022-04-01T06:28:00Z</dcterms:created>
  <dcterms:modified xsi:type="dcterms:W3CDTF">2022-04-29T03:20:00Z</dcterms:modified>
</cp:coreProperties>
</file>