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08459E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82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/2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82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 30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июл</w:t>
            </w:r>
            <w:r w:rsidR="00532C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5D9D" w:rsidRDefault="001A5D9D" w:rsidP="001A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655D7" w:rsidRPr="00C655D7" w:rsidRDefault="00C655D7" w:rsidP="001A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B05" w:rsidRPr="004153EB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АДМИНИСТРАЦИЯ  </w:t>
      </w:r>
    </w:p>
    <w:p w:rsidR="00822B05" w:rsidRPr="004153EB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КИПСКОГО СЕЛЬСКОГО ПОСЕЛЕНИЯ </w:t>
      </w:r>
    </w:p>
    <w:p w:rsidR="00822B05" w:rsidRPr="004153EB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ТЕВРИЗСКОГО МУНИЦИПАЛЬНОГО  РАЙОНА </w:t>
      </w:r>
    </w:p>
    <w:p w:rsidR="00822B05" w:rsidRPr="004153EB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ОМСКОЙ  ОБЛАСТИ</w:t>
      </w:r>
    </w:p>
    <w:p w:rsidR="00822B05" w:rsidRPr="004153EB" w:rsidRDefault="00822B05" w:rsidP="00822B05">
      <w:pPr>
        <w:pStyle w:val="a7"/>
        <w:jc w:val="center"/>
        <w:rPr>
          <w:b/>
          <w:bCs/>
          <w:sz w:val="16"/>
          <w:szCs w:val="16"/>
        </w:rPr>
      </w:pPr>
    </w:p>
    <w:p w:rsidR="00822B05" w:rsidRPr="004153EB" w:rsidRDefault="00822B05" w:rsidP="00822B05">
      <w:pPr>
        <w:pStyle w:val="a7"/>
        <w:rPr>
          <w:b/>
          <w:bCs/>
          <w:sz w:val="16"/>
          <w:szCs w:val="16"/>
        </w:rPr>
      </w:pPr>
    </w:p>
    <w:p w:rsidR="00822B05" w:rsidRPr="004153EB" w:rsidRDefault="00822B05" w:rsidP="00822B05">
      <w:pPr>
        <w:pStyle w:val="a7"/>
        <w:jc w:val="center"/>
        <w:rPr>
          <w:b/>
          <w:bCs/>
          <w:sz w:val="16"/>
          <w:szCs w:val="16"/>
        </w:rPr>
      </w:pPr>
      <w:r w:rsidRPr="004153EB">
        <w:rPr>
          <w:b/>
          <w:bCs/>
          <w:sz w:val="16"/>
          <w:szCs w:val="16"/>
        </w:rPr>
        <w:t>ПОСТАНОВЛЕНИЕ</w:t>
      </w:r>
    </w:p>
    <w:p w:rsidR="00822B05" w:rsidRPr="004153EB" w:rsidRDefault="00822B05" w:rsidP="00822B05">
      <w:pPr>
        <w:pStyle w:val="a7"/>
        <w:jc w:val="center"/>
        <w:rPr>
          <w:b/>
          <w:bCs/>
          <w:sz w:val="16"/>
          <w:szCs w:val="16"/>
        </w:rPr>
      </w:pPr>
    </w:p>
    <w:p w:rsidR="00822B05" w:rsidRPr="004153EB" w:rsidRDefault="00822B05" w:rsidP="00822B05">
      <w:pPr>
        <w:tabs>
          <w:tab w:val="left" w:pos="399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</w:t>
      </w:r>
      <w:r w:rsidRPr="004153EB">
        <w:rPr>
          <w:rFonts w:ascii="Times New Roman" w:hAnsi="Times New Roman" w:cs="Times New Roman"/>
          <w:color w:val="000000" w:themeColor="text1"/>
          <w:sz w:val="16"/>
          <w:szCs w:val="16"/>
        </w:rPr>
        <w:t>12.07.2024г.                                                                                                   № 40-п</w:t>
      </w:r>
    </w:p>
    <w:p w:rsidR="00822B05" w:rsidRPr="004153EB" w:rsidRDefault="00822B05" w:rsidP="00822B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53EB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Администрации Кипского сельского поселения Тевризского муниципального района Омской области от 15.06.2023г. № 69-п «Об утверждении </w:t>
      </w:r>
      <w:bookmarkStart w:id="0" w:name="_Hlk103178330"/>
      <w:r w:rsidRPr="004153EB">
        <w:rPr>
          <w:rFonts w:ascii="Times New Roman" w:hAnsi="Times New Roman" w:cs="Times New Roman"/>
          <w:sz w:val="16"/>
          <w:szCs w:val="16"/>
        </w:rPr>
        <w:t xml:space="preserve">Порядка </w:t>
      </w:r>
      <w:bookmarkEnd w:id="0"/>
      <w:r w:rsidRPr="004153EB">
        <w:rPr>
          <w:rFonts w:ascii="Times New Roman" w:hAnsi="Times New Roman" w:cs="Times New Roman"/>
          <w:sz w:val="16"/>
          <w:szCs w:val="16"/>
        </w:rPr>
        <w:t>проведения антикоррупционной экспертизы муниципальных нормативных правовых актов Администрации Кипского сельского поселения  и их проектов»</w:t>
      </w:r>
    </w:p>
    <w:p w:rsidR="00822B05" w:rsidRPr="004153EB" w:rsidRDefault="00822B05" w:rsidP="00822B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2B05" w:rsidRPr="004153EB" w:rsidRDefault="00822B05" w:rsidP="00822B05">
      <w:pPr>
        <w:pStyle w:val="a5"/>
        <w:ind w:firstLine="709"/>
        <w:jc w:val="both"/>
        <w:rPr>
          <w:sz w:val="16"/>
          <w:szCs w:val="16"/>
        </w:rPr>
      </w:pPr>
      <w:r w:rsidRPr="004153EB">
        <w:rPr>
          <w:sz w:val="16"/>
          <w:szCs w:val="16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Федеральным законом от 05.12.2022 № 498-ФЗ «О внесении изменений в отдельные законодательные акты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 постановляю:</w:t>
      </w:r>
    </w:p>
    <w:p w:rsidR="00822B05" w:rsidRPr="004153EB" w:rsidRDefault="00822B05" w:rsidP="00822B05">
      <w:pPr>
        <w:pStyle w:val="a5"/>
        <w:ind w:firstLine="709"/>
        <w:jc w:val="both"/>
        <w:rPr>
          <w:sz w:val="16"/>
          <w:szCs w:val="16"/>
        </w:rPr>
      </w:pPr>
    </w:p>
    <w:p w:rsidR="00822B05" w:rsidRPr="004153EB" w:rsidRDefault="00822B05" w:rsidP="00822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53EB">
        <w:rPr>
          <w:rFonts w:ascii="Times New Roman" w:hAnsi="Times New Roman" w:cs="Times New Roman"/>
          <w:sz w:val="16"/>
          <w:szCs w:val="16"/>
        </w:rPr>
        <w:t>1. Внести изменения в Постановление Администрации Кипского сельского поселения Тевризского муниципального района Омской области от 15.11.2022 г. № 69-п «Об утверждении Порядка проведения антикоррупционной экспертизы муниципальных нормативных правовых актов Администрации Кипского сельского поселения  и их проектов», изложив:</w:t>
      </w:r>
    </w:p>
    <w:p w:rsidR="00822B05" w:rsidRPr="004153EB" w:rsidRDefault="00822B05" w:rsidP="00822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53EB">
        <w:rPr>
          <w:rFonts w:ascii="Times New Roman" w:hAnsi="Times New Roman" w:cs="Times New Roman"/>
          <w:sz w:val="16"/>
          <w:szCs w:val="16"/>
        </w:rPr>
        <w:t>1.1. п. 4 дополнить п. 4.1.1 в следующей редакции:</w:t>
      </w:r>
    </w:p>
    <w:p w:rsidR="00822B05" w:rsidRPr="004153EB" w:rsidRDefault="00822B05" w:rsidP="00822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color w:val="000000"/>
          <w:sz w:val="16"/>
          <w:szCs w:val="16"/>
        </w:rPr>
        <w:t>Проведение независимой антикоррупционной экспертизы не допускается:</w:t>
      </w:r>
    </w:p>
    <w:p w:rsidR="00822B05" w:rsidRPr="004153EB" w:rsidRDefault="00822B05" w:rsidP="00822B05">
      <w:pPr>
        <w:pStyle w:val="a6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  <w:r w:rsidRPr="004153EB">
        <w:rPr>
          <w:rFonts w:ascii="Times New Roman" w:hAnsi="Times New Roman"/>
          <w:color w:val="000000"/>
          <w:sz w:val="16"/>
          <w:szCs w:val="16"/>
        </w:rPr>
        <w:t>гражданами, имеющими неснятую или непогашенную судимость;</w:t>
      </w:r>
    </w:p>
    <w:p w:rsidR="00822B05" w:rsidRPr="004153EB" w:rsidRDefault="00822B05" w:rsidP="00822B05">
      <w:pPr>
        <w:pStyle w:val="a6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  <w:r w:rsidRPr="004153EB">
        <w:rPr>
          <w:rFonts w:ascii="Times New Roman" w:hAnsi="Times New Roman"/>
          <w:color w:val="000000"/>
          <w:sz w:val="16"/>
          <w:szCs w:val="16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22B05" w:rsidRPr="004153EB" w:rsidRDefault="00822B05" w:rsidP="00822B05">
      <w:pPr>
        <w:pStyle w:val="a6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  <w:r w:rsidRPr="004153EB">
        <w:rPr>
          <w:rFonts w:ascii="Times New Roman" w:hAnsi="Times New Roman"/>
          <w:color w:val="000000"/>
          <w:sz w:val="16"/>
          <w:szCs w:val="16"/>
        </w:rPr>
        <w:t>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822B05" w:rsidRPr="004153EB" w:rsidRDefault="00822B05" w:rsidP="00822B0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4153EB">
        <w:rPr>
          <w:rFonts w:ascii="Times New Roman" w:hAnsi="Times New Roman"/>
          <w:color w:val="000000"/>
          <w:sz w:val="16"/>
          <w:szCs w:val="16"/>
        </w:rPr>
        <w:t>4)   международными и иностранными организациями;</w:t>
      </w:r>
    </w:p>
    <w:p w:rsidR="00822B05" w:rsidRPr="004153EB" w:rsidRDefault="00822B05" w:rsidP="00822B0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4153EB">
        <w:rPr>
          <w:rFonts w:ascii="Times New Roman" w:hAnsi="Times New Roman"/>
          <w:color w:val="000000"/>
          <w:sz w:val="16"/>
          <w:szCs w:val="16"/>
        </w:rPr>
        <w:t>5)   иностранными агентами.</w:t>
      </w:r>
    </w:p>
    <w:p w:rsidR="00822B05" w:rsidRPr="004153EB" w:rsidRDefault="00822B05" w:rsidP="00822B05">
      <w:pPr>
        <w:pStyle w:val="a6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4153EB">
        <w:rPr>
          <w:rFonts w:ascii="Times New Roman" w:hAnsi="Times New Roman"/>
          <w:sz w:val="16"/>
          <w:szCs w:val="16"/>
        </w:rPr>
        <w:t>2. Опубликовать настоящее постановление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 и на официальном сайте Администрации Кипского сельского поселения Тевризского муниципального района Омской области.</w:t>
      </w:r>
    </w:p>
    <w:p w:rsidR="00822B05" w:rsidRPr="004153EB" w:rsidRDefault="00822B05" w:rsidP="00822B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sz w:val="16"/>
          <w:szCs w:val="16"/>
        </w:rPr>
        <w:t xml:space="preserve">         3.</w:t>
      </w:r>
      <w:r w:rsidRPr="004153EB">
        <w:rPr>
          <w:rFonts w:ascii="Times New Roman" w:hAnsi="Times New Roman" w:cs="Times New Roman"/>
          <w:sz w:val="16"/>
          <w:szCs w:val="16"/>
        </w:rPr>
        <w:t xml:space="preserve"> Контроль исполнения настоящего постановления оставляю за собой.</w:t>
      </w:r>
    </w:p>
    <w:p w:rsidR="00822B05" w:rsidRPr="004153EB" w:rsidRDefault="00822B05" w:rsidP="00822B05">
      <w:pPr>
        <w:rPr>
          <w:sz w:val="16"/>
          <w:szCs w:val="16"/>
        </w:rPr>
      </w:pPr>
    </w:p>
    <w:p w:rsidR="00822B05" w:rsidRPr="004153EB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sz w:val="16"/>
          <w:szCs w:val="16"/>
        </w:rPr>
        <w:t>Глава Кипского сельского поселения</w:t>
      </w:r>
    </w:p>
    <w:p w:rsidR="00822B05" w:rsidRPr="004153EB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sz w:val="16"/>
          <w:szCs w:val="16"/>
        </w:rPr>
        <w:t xml:space="preserve">Тевризского муниципального района </w:t>
      </w:r>
    </w:p>
    <w:p w:rsidR="00822B05" w:rsidRPr="004153EB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153EB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4153EB">
        <w:rPr>
          <w:rFonts w:ascii="Times New Roman" w:eastAsia="Times New Roman" w:hAnsi="Times New Roman" w:cs="Times New Roman"/>
          <w:sz w:val="16"/>
          <w:szCs w:val="16"/>
        </w:rPr>
        <w:t>Н.Ш. Минхаиров</w:t>
      </w:r>
    </w:p>
    <w:p w:rsidR="0008459E" w:rsidRDefault="0008459E" w:rsidP="0008459E">
      <w:pPr>
        <w:pStyle w:val="a7"/>
        <w:jc w:val="center"/>
        <w:rPr>
          <w:sz w:val="16"/>
          <w:szCs w:val="16"/>
        </w:rPr>
      </w:pPr>
    </w:p>
    <w:p w:rsidR="00822B05" w:rsidRDefault="00822B05" w:rsidP="0008459E">
      <w:pPr>
        <w:pStyle w:val="a7"/>
        <w:jc w:val="center"/>
        <w:rPr>
          <w:sz w:val="16"/>
          <w:szCs w:val="16"/>
        </w:rPr>
      </w:pPr>
    </w:p>
    <w:p w:rsidR="00822B05" w:rsidRDefault="00822B05" w:rsidP="0008459E">
      <w:pPr>
        <w:pStyle w:val="a7"/>
        <w:jc w:val="center"/>
        <w:rPr>
          <w:sz w:val="16"/>
          <w:szCs w:val="16"/>
        </w:rPr>
      </w:pPr>
    </w:p>
    <w:p w:rsidR="00822B05" w:rsidRDefault="00822B05" w:rsidP="0008459E">
      <w:pPr>
        <w:pStyle w:val="a7"/>
        <w:jc w:val="center"/>
        <w:rPr>
          <w:sz w:val="16"/>
          <w:szCs w:val="16"/>
        </w:rPr>
      </w:pPr>
    </w:p>
    <w:p w:rsidR="00822B05" w:rsidRDefault="00822B05" w:rsidP="0008459E">
      <w:pPr>
        <w:pStyle w:val="a7"/>
        <w:jc w:val="center"/>
        <w:rPr>
          <w:sz w:val="16"/>
          <w:szCs w:val="16"/>
        </w:rPr>
      </w:pPr>
    </w:p>
    <w:p w:rsidR="00822B05" w:rsidRDefault="00822B05" w:rsidP="0008459E">
      <w:pPr>
        <w:pStyle w:val="a7"/>
        <w:jc w:val="center"/>
        <w:rPr>
          <w:sz w:val="16"/>
          <w:szCs w:val="16"/>
        </w:rPr>
      </w:pPr>
    </w:p>
    <w:p w:rsidR="00822B05" w:rsidRPr="003211A9" w:rsidRDefault="00822B05" w:rsidP="0008459E">
      <w:pPr>
        <w:pStyle w:val="a7"/>
        <w:jc w:val="center"/>
        <w:rPr>
          <w:sz w:val="16"/>
          <w:szCs w:val="16"/>
        </w:rPr>
      </w:pPr>
    </w:p>
    <w:p w:rsidR="0008459E" w:rsidRPr="003211A9" w:rsidRDefault="0008459E" w:rsidP="00822B05">
      <w:pPr>
        <w:pStyle w:val="a7"/>
        <w:rPr>
          <w:sz w:val="16"/>
          <w:szCs w:val="16"/>
        </w:rPr>
      </w:pP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СОВЕТ КИПСКОГО СЕЛЬСКОГО ПОСЕЛЕНИЯ </w:t>
      </w: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t>ТЕВРИЗСКОГО  МУНИЦИПАЛЬНОГО РАЙОНА ОМСКОЙ ОБЛАСТИ</w:t>
      </w: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t>РЕШЕНИЕ</w:t>
      </w:r>
    </w:p>
    <w:p w:rsidR="00822B05" w:rsidRPr="00822B05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</w:t>
      </w:r>
      <w:r w:rsidRPr="001E684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«15» июля  2024 года  </w:t>
      </w:r>
      <w:r w:rsidRPr="00822B0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№ 174-р</w:t>
      </w: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tab/>
      </w:r>
      <w:r w:rsidRPr="001E684D">
        <w:rPr>
          <w:rFonts w:ascii="Times New Roman" w:eastAsia="Times New Roman" w:hAnsi="Times New Roman" w:cs="Times New Roman"/>
          <w:sz w:val="16"/>
          <w:szCs w:val="16"/>
        </w:rPr>
        <w:tab/>
      </w:r>
      <w:r w:rsidRPr="001E684D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W w:w="0" w:type="auto"/>
        <w:tblInd w:w="-106" w:type="dxa"/>
        <w:tblLook w:val="00A0"/>
      </w:tblPr>
      <w:tblGrid>
        <w:gridCol w:w="8753"/>
      </w:tblGrid>
      <w:tr w:rsidR="00822B05" w:rsidRPr="001E684D" w:rsidTr="00822B05">
        <w:tc>
          <w:tcPr>
            <w:tcW w:w="8753" w:type="dxa"/>
          </w:tcPr>
          <w:p w:rsidR="00822B05" w:rsidRPr="001E684D" w:rsidRDefault="00822B05" w:rsidP="0082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684D">
              <w:rPr>
                <w:rFonts w:ascii="Times New Roman" w:eastAsia="Times New Roman" w:hAnsi="Times New Roman" w:cs="Times New Roman"/>
                <w:sz w:val="16"/>
                <w:szCs w:val="16"/>
              </w:rPr>
              <w:t>«О ВНЕСЕНИИ ИЗМЕНЕНИЙ И ДОПОЛНЕНИЙ В УСТАВ КИПСКОГО СЕЛЬСКОГО ПОСЕЛЕНИЯ ТЕВРИЗСКОГО МУНИЦИПАЛЬНОГО РАЙОНА ОМСКОЙ ОБЛАСТИ»</w:t>
            </w:r>
          </w:p>
          <w:p w:rsidR="00822B05" w:rsidRPr="001E684D" w:rsidRDefault="00822B05" w:rsidP="0082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22B05" w:rsidRPr="001E684D" w:rsidRDefault="00822B05" w:rsidP="00822B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>В целях приведения Устава Кипского сельского поселения Тевризского муниципального района Омской области в соответствие с действующим законодательством, Совет Кипского сельского поселения решил: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  <w:lang w:val="en-US"/>
        </w:rPr>
        <w:t>I</w:t>
      </w:r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 Внести в Устав Кипского сельского поселения Тевризского муниципального района Омской области следующие изменения:</w:t>
      </w:r>
    </w:p>
    <w:p w:rsidR="00822B05" w:rsidRPr="001E684D" w:rsidRDefault="00822B05" w:rsidP="00822B0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>1)</w:t>
      </w:r>
      <w:r w:rsidRPr="001E684D">
        <w:rPr>
          <w:rFonts w:ascii="PT Astra Serif" w:eastAsia="Times New Roman" w:hAnsi="PT Astra Serif" w:cs="Times New Roman"/>
          <w:color w:val="000000"/>
          <w:sz w:val="16"/>
          <w:szCs w:val="16"/>
        </w:rPr>
        <w:t xml:space="preserve"> </w:t>
      </w:r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в </w:t>
      </w:r>
      <w:hyperlink r:id="rId8" w:anchor="/document/186367/entry/271052" w:history="1">
        <w:r w:rsidRPr="001E684D">
          <w:rPr>
            <w:rFonts w:ascii="PT Astra Serif" w:eastAsia="Times New Roman" w:hAnsi="PT Astra Serif" w:cs="Times New Roman"/>
            <w:sz w:val="16"/>
            <w:szCs w:val="16"/>
          </w:rPr>
          <w:t>абзаце втором части 5 статьи 15.</w:t>
        </w:r>
      </w:hyperlink>
      <w:r w:rsidRPr="001E684D">
        <w:rPr>
          <w:rFonts w:ascii="PT Astra Serif" w:eastAsia="Times New Roman" w:hAnsi="PT Astra Serif" w:cs="Times New Roman"/>
          <w:sz w:val="16"/>
          <w:szCs w:val="16"/>
        </w:rPr>
        <w:t>1 Устава слова «пунктами 1–7» заменить словами «пунктами 1 - 7 и 9.2»;</w:t>
      </w:r>
    </w:p>
    <w:p w:rsidR="00822B05" w:rsidRPr="001E684D" w:rsidRDefault="00822B05" w:rsidP="00822B0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>2) часть 1 статьи 18 Устава дополнить пунктом 14.2 следующего содержания: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>«14.2)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Кипского сельского поселения официальной информации;»;</w:t>
      </w:r>
    </w:p>
    <w:p w:rsidR="00822B05" w:rsidRPr="001E684D" w:rsidRDefault="00822B05" w:rsidP="00822B05">
      <w:pPr>
        <w:tabs>
          <w:tab w:val="left" w:pos="-680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3) </w:t>
      </w: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статью 25 Устава дополнить пунктом 10.1 следующего содержания:</w:t>
      </w:r>
    </w:p>
    <w:p w:rsidR="00822B05" w:rsidRPr="001E684D" w:rsidRDefault="00822B05" w:rsidP="00822B0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«10.1) приобретения им статуса иностранного агента;»;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color w:val="000000"/>
          <w:sz w:val="16"/>
          <w:szCs w:val="16"/>
        </w:rPr>
        <w:t>4) в</w:t>
      </w: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 xml:space="preserve">5) </w:t>
      </w:r>
      <w:r w:rsidRPr="001E684D">
        <w:rPr>
          <w:rFonts w:ascii="PT Astra Serif" w:eastAsia="Calibri" w:hAnsi="PT Astra Serif" w:cs="Times New Roman"/>
          <w:color w:val="000000"/>
          <w:sz w:val="16"/>
          <w:szCs w:val="16"/>
          <w:lang w:val="en-US"/>
        </w:rPr>
        <w:t>c</w:t>
      </w: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татью 29 Устава дополнить пунктом 14.1 следующего содержания:</w:t>
      </w:r>
    </w:p>
    <w:p w:rsidR="00822B05" w:rsidRPr="001E684D" w:rsidRDefault="00822B05" w:rsidP="00822B0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«14.1) приобретения им статуса иностранного агента;»;</w:t>
      </w:r>
    </w:p>
    <w:p w:rsidR="00822B05" w:rsidRPr="001E684D" w:rsidRDefault="00822B05" w:rsidP="00822B0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6) в статье 36 Устава: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- в части 1 слова «представительных органов местного самоуправления» заменить словами «</w:t>
      </w:r>
      <w:r w:rsidRPr="001E684D">
        <w:rPr>
          <w:rFonts w:ascii="PT Astra Serif" w:eastAsia="Times New Roman" w:hAnsi="PT Astra Serif" w:cs="Times New Roman"/>
          <w:sz w:val="16"/>
          <w:szCs w:val="16"/>
        </w:rPr>
        <w:t>Совета Кипского сельского поселения</w:t>
      </w: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»;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>- дополнить частью 2.1 следующего содержания: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«2.1. </w:t>
      </w:r>
      <w:r w:rsidRPr="001E684D">
        <w:rPr>
          <w:rFonts w:ascii="PT Astra Serif" w:eastAsia="Times New Roman" w:hAnsi="PT Astra Serif" w:cs="Times New Roman"/>
          <w:color w:val="000000"/>
          <w:sz w:val="16"/>
          <w:szCs w:val="16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color w:val="000000"/>
          <w:sz w:val="16"/>
          <w:szCs w:val="16"/>
        </w:rPr>
        <w:t>1) официальное опубликование муниципального правового акта;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color w:val="000000"/>
          <w:sz w:val="16"/>
          <w:szCs w:val="1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color w:val="000000"/>
          <w:sz w:val="16"/>
          <w:szCs w:val="16"/>
        </w:rPr>
        <w:t>3) размещение на официальном сайте муниципального образования в информационно-телекоммуникационной сети «Интернет».»;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</w:rPr>
        <w:t>- второе предложение абзаца второго части 3 исключить;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- часть 4 исключить;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7) часть 2 статьи 52 Устава дополнить пунктом 4.1 следующего содержания:</w:t>
      </w:r>
    </w:p>
    <w:p w:rsidR="00822B05" w:rsidRPr="001E684D" w:rsidRDefault="00822B05" w:rsidP="00822B0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16"/>
          <w:szCs w:val="16"/>
        </w:rPr>
      </w:pPr>
      <w:r w:rsidRPr="001E684D">
        <w:rPr>
          <w:rFonts w:ascii="PT Astra Serif" w:eastAsia="Calibri" w:hAnsi="PT Astra Serif" w:cs="Times New Roman"/>
          <w:color w:val="000000"/>
          <w:sz w:val="16"/>
          <w:szCs w:val="16"/>
        </w:rPr>
        <w:t>«4.1) приобретения им статуса иностранного агента;».</w:t>
      </w: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</w:rPr>
      </w:pPr>
    </w:p>
    <w:p w:rsidR="00822B05" w:rsidRPr="001E684D" w:rsidRDefault="00822B05" w:rsidP="00822B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  <w:lang w:val="en-US"/>
        </w:rPr>
        <w:t>II</w:t>
      </w:r>
      <w:r w:rsidRPr="001E684D">
        <w:rPr>
          <w:rFonts w:ascii="PT Astra Serif" w:eastAsia="Times New Roman" w:hAnsi="PT Astra Serif" w:cs="Times New Roman"/>
          <w:sz w:val="16"/>
          <w:szCs w:val="16"/>
        </w:rPr>
        <w:t>. Представить</w:t>
      </w:r>
      <w:r w:rsidRPr="001E684D">
        <w:rPr>
          <w:rFonts w:ascii="PT Astra Serif" w:eastAsia="Times New Roman" w:hAnsi="PT Astra Serif" w:cs="Times New Roman"/>
          <w:bCs/>
          <w:sz w:val="16"/>
          <w:szCs w:val="1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в сроки и порядке, установленные Федеральным законом от 21.07.2005 № 97-ФЗ </w:t>
      </w:r>
      <w:r w:rsidRPr="001E684D">
        <w:rPr>
          <w:rFonts w:ascii="PT Astra Serif" w:eastAsia="Times New Roman" w:hAnsi="PT Astra Serif" w:cs="Times New Roman"/>
          <w:bCs/>
          <w:sz w:val="16"/>
          <w:szCs w:val="16"/>
        </w:rPr>
        <w:t>«О государственной регистрации уставов муниципальных образований».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16"/>
          <w:szCs w:val="16"/>
        </w:rPr>
      </w:pPr>
      <w:r w:rsidRPr="001E684D">
        <w:rPr>
          <w:rFonts w:ascii="PT Astra Serif" w:eastAsia="Times New Roman" w:hAnsi="PT Astra Serif" w:cs="Times New Roman"/>
          <w:sz w:val="16"/>
          <w:szCs w:val="16"/>
          <w:lang w:val="en-US"/>
        </w:rPr>
        <w:t>III</w:t>
      </w:r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. </w:t>
      </w:r>
      <w:r w:rsidRPr="001E684D">
        <w:rPr>
          <w:rFonts w:ascii="PT Astra Serif" w:eastAsia="Calibri" w:hAnsi="PT Astra Serif" w:cs="Times New Roman"/>
          <w:sz w:val="16"/>
          <w:szCs w:val="16"/>
        </w:rPr>
        <w:t xml:space="preserve">Настоящее Решение </w:t>
      </w:r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после его государственной регистрации подлежит официальному опубликованию в </w:t>
      </w:r>
      <w:bookmarkStart w:id="1" w:name="sub_47022"/>
      <w:r w:rsidRPr="001E684D">
        <w:rPr>
          <w:rFonts w:ascii="PT Astra Serif" w:eastAsia="Times New Roman" w:hAnsi="PT Astra Serif" w:cs="Times New Roman"/>
          <w:sz w:val="16"/>
          <w:szCs w:val="16"/>
        </w:rPr>
        <w:t>периодическом печатном издании</w:t>
      </w:r>
      <w:bookmarkStart w:id="2" w:name="sub_47023"/>
      <w:bookmarkEnd w:id="1"/>
      <w:r w:rsidRPr="001E684D">
        <w:rPr>
          <w:rFonts w:ascii="PT Astra Serif" w:eastAsia="Times New Roman" w:hAnsi="PT Astra Serif" w:cs="Times New Roman"/>
          <w:sz w:val="16"/>
          <w:szCs w:val="16"/>
        </w:rPr>
        <w:t xml:space="preserve"> – Официальном бюллетене органов местного самоуправления Кипского сельского поселения Тевризского муниципального района Омской области</w:t>
      </w:r>
      <w:bookmarkEnd w:id="2"/>
      <w:r w:rsidRPr="001E684D">
        <w:rPr>
          <w:rFonts w:ascii="PT Astra Serif" w:eastAsia="Times New Roman" w:hAnsi="PT Astra Serif" w:cs="Times New Roman"/>
          <w:sz w:val="16"/>
          <w:szCs w:val="16"/>
        </w:rPr>
        <w:t>, и вступает в силу после его официального</w:t>
      </w:r>
      <w:r w:rsidRPr="001E684D">
        <w:rPr>
          <w:rFonts w:ascii="PT Astra Serif" w:eastAsia="Times New Roman" w:hAnsi="PT Astra Serif" w:cs="Times New Roman"/>
          <w:color w:val="000000"/>
          <w:sz w:val="16"/>
          <w:szCs w:val="16"/>
        </w:rPr>
        <w:t xml:space="preserve"> опубликования.</w:t>
      </w:r>
    </w:p>
    <w:p w:rsidR="00822B05" w:rsidRPr="001E684D" w:rsidRDefault="00822B05" w:rsidP="0082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22B05" w:rsidRPr="001E684D" w:rsidRDefault="00822B05" w:rsidP="00822B05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t>Председатель Совета Кипского сельского</w:t>
      </w:r>
    </w:p>
    <w:p w:rsidR="00822B05" w:rsidRPr="001E684D" w:rsidRDefault="00822B05" w:rsidP="00822B05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t>поселения Тевризского муниципального</w:t>
      </w:r>
    </w:p>
    <w:p w:rsidR="00822B05" w:rsidRPr="001E684D" w:rsidRDefault="00822B05" w:rsidP="00822B05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t>района Омской области                                                                                             М.З. Аббазов</w:t>
      </w:r>
    </w:p>
    <w:p w:rsidR="00822B05" w:rsidRPr="001E684D" w:rsidRDefault="00822B05" w:rsidP="00822B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2B05" w:rsidRPr="001E684D" w:rsidRDefault="00822B05" w:rsidP="00822B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color w:val="000000"/>
          <w:sz w:val="16"/>
          <w:szCs w:val="16"/>
        </w:rPr>
        <w:t>Глава Кипского сельского поселения</w:t>
      </w:r>
    </w:p>
    <w:p w:rsidR="00822B05" w:rsidRPr="001E684D" w:rsidRDefault="00822B05" w:rsidP="00822B05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Тевризского муниципального района </w:t>
      </w:r>
    </w:p>
    <w:p w:rsidR="00822B05" w:rsidRPr="001E684D" w:rsidRDefault="00822B05" w:rsidP="00822B05">
      <w:pPr>
        <w:spacing w:after="0" w:line="240" w:lineRule="auto"/>
        <w:ind w:left="-426" w:right="-286"/>
        <w:rPr>
          <w:rFonts w:ascii="Times New Roman" w:eastAsia="Times New Roman" w:hAnsi="Times New Roman" w:cs="Times New Roman"/>
          <w:sz w:val="16"/>
          <w:szCs w:val="16"/>
        </w:rPr>
      </w:pPr>
      <w:r w:rsidRPr="001E684D">
        <w:rPr>
          <w:rFonts w:ascii="Times New Roman" w:eastAsia="Times New Roman" w:hAnsi="Times New Roman" w:cs="Times New Roman"/>
          <w:sz w:val="16"/>
          <w:szCs w:val="16"/>
        </w:rPr>
        <w:t>Омской области                                                                                                         Н.Ш. Минхаиров</w:t>
      </w:r>
    </w:p>
    <w:p w:rsidR="00822B05" w:rsidRDefault="00822B05" w:rsidP="00822B05">
      <w:pPr>
        <w:pStyle w:val="a7"/>
        <w:rPr>
          <w:sz w:val="16"/>
          <w:szCs w:val="16"/>
        </w:rPr>
      </w:pPr>
    </w:p>
    <w:p w:rsidR="00822B05" w:rsidRPr="00822B05" w:rsidRDefault="00822B05" w:rsidP="00822B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СОВЕТ</w:t>
      </w:r>
    </w:p>
    <w:p w:rsidR="00822B05" w:rsidRPr="00822B05" w:rsidRDefault="00822B05" w:rsidP="00822B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822B05" w:rsidRPr="00822B05" w:rsidRDefault="00822B05" w:rsidP="00822B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</w:t>
      </w:r>
    </w:p>
    <w:p w:rsidR="00822B05" w:rsidRPr="00822B05" w:rsidRDefault="00822B05" w:rsidP="00822B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РАЙОНА ОМСКОЙ ОБЛАСТИ</w:t>
      </w: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Arial"/>
          <w:bCs/>
          <w:sz w:val="16"/>
          <w:szCs w:val="16"/>
          <w:lang w:eastAsia="en-US"/>
        </w:rPr>
        <w:t>РЕШЕНИЕ</w:t>
      </w: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Arial"/>
          <w:bCs/>
          <w:sz w:val="16"/>
          <w:szCs w:val="16"/>
          <w:lang w:eastAsia="en-US"/>
        </w:rPr>
        <w:t>от  «24» июля  2024г                                                                                   №176-р</w:t>
      </w: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                                       </w:t>
      </w: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О внесении изменений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в решение Совета Кипского сельского поселения № 152-р от 20.12.2023 года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«О бюджете поселения на 2024 год 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и на плановый период 2025 и 2026 годов»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В соответствии со статьей 19 Положения «О бюджетном процессе в Кипском сельском поселении Тевризского муниципального района Омской области», утвержденного решением Совета Кипского сельского поселения Тевризского муниципального района Омской области от 20.02.2020 года № 245-р, Совет Кипского сельского поселения Тевризского муниципального района Омской области решил:</w:t>
      </w:r>
    </w:p>
    <w:p w:rsidR="00822B05" w:rsidRPr="00822B05" w:rsidRDefault="00822B05" w:rsidP="00822B0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Внести в Решение Совета Кипского сельского поселения Тевризского муниципального района Омской области № 152-р от 20.12.2023г «О бюджете поселения на 2024 год и на плановый период 2025 и 2026 годов» (изменения от 26.01.2024 года №156-р) следующие изменения:</w:t>
      </w: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 статье 1: </w:t>
      </w:r>
    </w:p>
    <w:p w:rsidR="00822B05" w:rsidRPr="00822B05" w:rsidRDefault="00822B05" w:rsidP="00822B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- пункт 1:</w:t>
      </w:r>
    </w:p>
    <w:p w:rsidR="00822B05" w:rsidRPr="00822B05" w:rsidRDefault="00822B05" w:rsidP="00822B0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1) в п. п. 1 сумму по доходам 4 792 836,14 рублей изменить на сумму 4 943 496,14 рублей;</w:t>
      </w:r>
    </w:p>
    <w:p w:rsidR="00822B05" w:rsidRPr="00822B05" w:rsidRDefault="00822B05" w:rsidP="00822B0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2) в п.п.2 сумму по расходам 5 030 189,34 рублей изменить на сумму 5 180 849,35 рублей.</w:t>
      </w:r>
    </w:p>
    <w:p w:rsidR="00822B05" w:rsidRPr="00822B05" w:rsidRDefault="00822B05" w:rsidP="00822B0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2.  В статье 2 </w:t>
      </w:r>
    </w:p>
    <w:p w:rsidR="00822B05" w:rsidRPr="00822B05" w:rsidRDefault="00822B05" w:rsidP="00822B0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- пункт 1:</w:t>
      </w:r>
    </w:p>
    <w:p w:rsidR="00822B05" w:rsidRPr="00822B05" w:rsidRDefault="00822B05" w:rsidP="00822B0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-   прогноз поступлений налоговых и неналоговых доходов местного бюджета на 2024 год и на плановый период 2025 и 2026 годов изложить в редакции согласно приложению № 1 к настоящему решению.</w:t>
      </w:r>
    </w:p>
    <w:p w:rsidR="00822B05" w:rsidRPr="00822B05" w:rsidRDefault="00822B05" w:rsidP="00822B0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- пункт 2:</w:t>
      </w:r>
    </w:p>
    <w:p w:rsidR="00822B05" w:rsidRPr="00822B05" w:rsidRDefault="00822B05" w:rsidP="00822B0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- безвозмездные поступления</w:t>
      </w:r>
      <w:r w:rsidRPr="00822B05"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  <w:t xml:space="preserve"> в местный бюджет на 2024 год и на плановый период 2025 и 2026 годов согласно приложению </w:t>
      </w: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№ 2 к настоящему решению</w:t>
      </w:r>
      <w:r w:rsidRPr="00822B05"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  <w:t>.</w:t>
      </w: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3.  В статье 3 </w:t>
      </w: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- пункт 3: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2022 год и на плановый период 2023 и 2024 годов  изложить в редакции согласно приложению № 3 к настоящему решению;</w:t>
      </w:r>
    </w:p>
    <w:p w:rsidR="00822B05" w:rsidRPr="00822B05" w:rsidRDefault="00822B05" w:rsidP="00822B05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2) ведомственную структуру расходов местного бюджета на 2022 год и на плановый период 2023 и 2024 годов изложить в редакции согласно приложению № 4 к настоящему решению;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 изложить в редакции согласно приложению № 5 к настоящему решению. 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4. В статье 5 пункт 1 изложить в новой редакции:</w:t>
      </w: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Утвердить объем межбюджетных трансфертов, получаемых из других бюджетов бюджетной системы Российской Федерации, в 2024 году в сумме 2</w:t>
      </w:r>
      <w:r w:rsidRPr="00822B05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 </w:t>
      </w: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666 766,43 руб., в 2025 году в сумме 1</w:t>
      </w:r>
      <w:r w:rsidRPr="00822B05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 </w:t>
      </w: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672 545,82 руб. и в 2026 году в сумме 1</w:t>
      </w:r>
      <w:r w:rsidRPr="00822B05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 </w:t>
      </w: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667</w:t>
      </w:r>
      <w:r w:rsidRPr="00822B05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 </w:t>
      </w: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515,02 руб.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5. В статье 6: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- в пункте 2 п.п 2 - источники  финансирования дефицита местного бюджета на 2022 год и на плановый период 2023 и 2024 годов год  изложить в редакции согласно приложению № 6 к настоящему решению.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6. Опубликовать настоящее Решение в печатном органе средств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</w:t>
      </w:r>
    </w:p>
    <w:p w:rsidR="00822B05" w:rsidRPr="00822B05" w:rsidRDefault="00822B05" w:rsidP="00822B05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Председатель Совета Кипского сельского</w:t>
      </w: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поселения Тевризского муниципального</w:t>
      </w: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района Омской области                                                                                      М.З. Аббазов</w:t>
      </w: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Глава Кипского сельского поселения 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Тевризского муниципального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>района Омской области                                                                                      Н.Ш. Минхаиров</w:t>
      </w: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</w:r>
      <w:r w:rsidRPr="00822B05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  <w:t xml:space="preserve"> 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  <w:sectPr w:rsidR="00822B05" w:rsidRPr="00822B05" w:rsidSect="00822B05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1538"/>
        <w:gridCol w:w="643"/>
        <w:gridCol w:w="595"/>
        <w:gridCol w:w="773"/>
        <w:gridCol w:w="775"/>
        <w:gridCol w:w="768"/>
        <w:gridCol w:w="766"/>
        <w:gridCol w:w="980"/>
        <w:gridCol w:w="970"/>
        <w:gridCol w:w="850"/>
        <w:gridCol w:w="913"/>
      </w:tblGrid>
      <w:tr w:rsidR="00822B05" w:rsidRPr="00822B05" w:rsidTr="00822B05">
        <w:trPr>
          <w:trHeight w:val="134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RANGE!A1:K42"/>
          </w:p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24 июля 2024 года № 176-р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822B05" w:rsidRPr="00822B05" w:rsidTr="00822B05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8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ПРОГНОЗ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поступлений налоговых и неналоговых доходов в местный бюджет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822B05" w:rsidRPr="00822B05" w:rsidTr="00822B05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2B05" w:rsidRPr="00822B05" w:rsidTr="00822B05">
        <w:trPr>
          <w:trHeight w:val="501"/>
        </w:trPr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276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доходов местного бюджета</w:t>
            </w: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822B05" w:rsidRPr="00822B05" w:rsidTr="00822B05">
        <w:trPr>
          <w:trHeight w:val="549"/>
        </w:trPr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822B05" w:rsidRPr="00822B05" w:rsidTr="00822B05">
        <w:trPr>
          <w:trHeight w:val="1150"/>
        </w:trPr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22B05" w:rsidRPr="00822B05" w:rsidTr="00822B05">
        <w:trPr>
          <w:trHeight w:val="25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822B05" w:rsidRPr="00822B05" w:rsidTr="00822B05">
        <w:trPr>
          <w:trHeight w:val="76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2 276 729,71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2 253 161,28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2 186 631,28</w:t>
            </w:r>
          </w:p>
        </w:tc>
      </w:tr>
      <w:tr w:rsidR="00822B05" w:rsidRPr="00822B05" w:rsidTr="00822B05">
        <w:trPr>
          <w:trHeight w:val="51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64 860,00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72 540,00</w:t>
            </w:r>
          </w:p>
        </w:tc>
      </w:tr>
      <w:tr w:rsidR="00822B05" w:rsidRPr="00822B05" w:rsidTr="00822B05">
        <w:trPr>
          <w:trHeight w:val="51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64 860,00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72 540,00</w:t>
            </w:r>
          </w:p>
        </w:tc>
      </w:tr>
      <w:tr w:rsidR="00822B05" w:rsidRPr="00822B05" w:rsidTr="00822B05">
        <w:trPr>
          <w:trHeight w:val="484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68 670,00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72 510,00</w:t>
            </w:r>
          </w:p>
        </w:tc>
      </w:tr>
      <w:tr w:rsidR="00822B05" w:rsidRPr="00822B05" w:rsidTr="00822B05">
        <w:trPr>
          <w:trHeight w:val="7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физическим лицом - налоговым резидентом Российской Федерации в виде дивидендов)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822B05" w:rsidRPr="00822B05" w:rsidTr="00822B05">
        <w:trPr>
          <w:trHeight w:val="1338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1 855 643,00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</w:tr>
      <w:tr w:rsidR="00822B05" w:rsidRPr="00822B05" w:rsidTr="00822B05">
        <w:trPr>
          <w:trHeight w:val="105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1 855 643,00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</w:tr>
      <w:tr w:rsidR="00822B05" w:rsidRPr="00822B05" w:rsidTr="00822B05">
        <w:trPr>
          <w:trHeight w:val="246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967 795,00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977 509,00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942 057,00</w:t>
            </w:r>
          </w:p>
        </w:tc>
      </w:tr>
      <w:tr w:rsidR="00822B05" w:rsidRPr="00822B05" w:rsidTr="00822B05">
        <w:trPr>
          <w:trHeight w:val="4452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967 795,00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977 509,00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942 057,00</w:t>
            </w:r>
          </w:p>
        </w:tc>
      </w:tr>
      <w:tr w:rsidR="00822B05" w:rsidRPr="00822B05" w:rsidTr="00822B05">
        <w:trPr>
          <w:trHeight w:val="7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4 611,00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5 004,00</w:t>
            </w:r>
          </w:p>
        </w:tc>
      </w:tr>
      <w:tr w:rsidR="00822B05" w:rsidRPr="00822B05" w:rsidTr="00822B05">
        <w:trPr>
          <w:trHeight w:val="5131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4 611,00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5 004,00</w:t>
            </w:r>
          </w:p>
        </w:tc>
      </w:tr>
      <w:tr w:rsidR="00822B05" w:rsidRPr="00822B05" w:rsidTr="00822B05">
        <w:trPr>
          <w:trHeight w:val="280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1 003 495,00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1 017 761,00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981 155,00</w:t>
            </w:r>
          </w:p>
        </w:tc>
      </w:tr>
      <w:tr w:rsidR="00822B05" w:rsidRPr="00822B05" w:rsidTr="00822B05">
        <w:trPr>
          <w:trHeight w:val="7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1 003 495,00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1 017 761,00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981 155,00</w:t>
            </w:r>
          </w:p>
        </w:tc>
      </w:tr>
      <w:tr w:rsidR="00822B05" w:rsidRPr="00822B05" w:rsidTr="00822B05">
        <w:trPr>
          <w:trHeight w:val="280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-120 258,00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-121 511,00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-119 691,00</w:t>
            </w:r>
          </w:p>
        </w:tc>
      </w:tr>
      <w:tr w:rsidR="00822B05" w:rsidRPr="00822B05" w:rsidTr="00822B05">
        <w:trPr>
          <w:trHeight w:val="484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-120 258,00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-121 511,00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-119 691,00</w:t>
            </w:r>
          </w:p>
        </w:tc>
      </w:tr>
      <w:tr w:rsidR="00822B05" w:rsidRPr="00822B05" w:rsidTr="00822B05">
        <w:trPr>
          <w:trHeight w:val="51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</w:tr>
      <w:tr w:rsidR="00822B05" w:rsidRPr="00822B05" w:rsidTr="00822B05">
        <w:trPr>
          <w:trHeight w:val="51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822B05" w:rsidRPr="00822B05" w:rsidTr="00822B05">
        <w:trPr>
          <w:trHeight w:val="7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822B05" w:rsidRPr="00822B05" w:rsidTr="00822B05">
        <w:trPr>
          <w:trHeight w:val="25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22B05" w:rsidRPr="00822B05" w:rsidTr="00822B05">
        <w:trPr>
          <w:trHeight w:val="51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22B05" w:rsidRPr="00822B05" w:rsidTr="00822B05">
        <w:trPr>
          <w:trHeight w:val="148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22B05" w:rsidRPr="00822B05" w:rsidTr="00822B05">
        <w:trPr>
          <w:trHeight w:val="7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822B05" w:rsidRPr="00822B05" w:rsidTr="00822B05">
        <w:trPr>
          <w:trHeight w:val="382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822B05" w:rsidRPr="00822B05" w:rsidTr="00822B05">
        <w:trPr>
          <w:trHeight w:val="178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822B05" w:rsidRPr="00822B05" w:rsidTr="00822B05">
        <w:trPr>
          <w:trHeight w:val="1196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822B05" w:rsidRPr="00822B05" w:rsidTr="00822B05">
        <w:trPr>
          <w:trHeight w:val="127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175 958,03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822B05" w:rsidRPr="00822B05" w:rsidTr="00822B05">
        <w:trPr>
          <w:trHeight w:val="7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175 958,03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822B05" w:rsidRPr="00822B05" w:rsidTr="00822B05">
        <w:trPr>
          <w:trHeight w:val="127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822B05" w:rsidRPr="00822B05" w:rsidTr="00822B05">
        <w:trPr>
          <w:trHeight w:val="153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822B05" w:rsidRPr="00822B05" w:rsidTr="00822B05">
        <w:trPr>
          <w:trHeight w:val="76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22B05" w:rsidRPr="00822B05" w:rsidTr="00822B05">
        <w:trPr>
          <w:trHeight w:val="888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22B05" w:rsidRPr="00822B05" w:rsidTr="00822B05">
        <w:trPr>
          <w:trHeight w:val="70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22B05" w:rsidRPr="00822B05" w:rsidTr="00822B05">
        <w:trPr>
          <w:trHeight w:val="25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Инициативные платежи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22B05" w:rsidRPr="00822B05" w:rsidTr="00822B05">
        <w:trPr>
          <w:trHeight w:val="765"/>
        </w:trPr>
        <w:tc>
          <w:tcPr>
            <w:tcW w:w="8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1521"/>
        <w:gridCol w:w="754"/>
        <w:gridCol w:w="933"/>
        <w:gridCol w:w="754"/>
        <w:gridCol w:w="896"/>
        <w:gridCol w:w="779"/>
        <w:gridCol w:w="798"/>
        <w:gridCol w:w="1216"/>
        <w:gridCol w:w="640"/>
        <w:gridCol w:w="640"/>
        <w:gridCol w:w="640"/>
      </w:tblGrid>
      <w:tr w:rsidR="00822B05" w:rsidRPr="00822B05" w:rsidTr="00822B05">
        <w:trPr>
          <w:trHeight w:val="156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RANGE!A1:K19"/>
          </w:p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24 июля 2024 года № 176-р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822B05" w:rsidRPr="00822B05" w:rsidTr="00822B05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118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местный бюджет на 2024 год и на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плановый период 2025 и 2026 годов</w:t>
            </w:r>
          </w:p>
        </w:tc>
      </w:tr>
      <w:tr w:rsidR="00822B05" w:rsidRPr="00822B05" w:rsidTr="00822B05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22B05" w:rsidRPr="00822B05" w:rsidTr="00822B05">
        <w:trPr>
          <w:trHeight w:val="433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28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доходов местного бюджета</w:t>
            </w:r>
          </w:p>
        </w:tc>
        <w:tc>
          <w:tcPr>
            <w:tcW w:w="1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822B05" w:rsidRPr="00822B05" w:rsidTr="00822B05">
        <w:trPr>
          <w:trHeight w:val="553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822B05" w:rsidRPr="00822B05" w:rsidTr="00822B05">
        <w:trPr>
          <w:trHeight w:val="1190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22B05" w:rsidRPr="00822B05" w:rsidTr="00822B05">
        <w:trPr>
          <w:trHeight w:val="255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822B05" w:rsidRPr="00822B05" w:rsidTr="00822B05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2 666 766,43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1 672 545,82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1 667 515,02</w:t>
            </w:r>
          </w:p>
        </w:tc>
      </w:tr>
      <w:tr w:rsidR="00822B05" w:rsidRPr="00822B05" w:rsidTr="00822B05">
        <w:trPr>
          <w:trHeight w:val="1530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2 666 766,43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1 672 545,82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1 667 515,02</w:t>
            </w:r>
          </w:p>
        </w:tc>
      </w:tr>
      <w:tr w:rsidR="00822B05" w:rsidRPr="00822B05" w:rsidTr="00822B05">
        <w:trPr>
          <w:trHeight w:val="765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1 890 135,43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1 588 020,82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1 574 958,02</w:t>
            </w:r>
          </w:p>
        </w:tc>
      </w:tr>
      <w:tr w:rsidR="00822B05" w:rsidRPr="00822B05" w:rsidTr="00822B05">
        <w:trPr>
          <w:trHeight w:val="765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1 890 135,43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1 588 020,82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1 574 958,02</w:t>
            </w:r>
          </w:p>
        </w:tc>
      </w:tr>
      <w:tr w:rsidR="00822B05" w:rsidRPr="00822B05" w:rsidTr="00822B05">
        <w:trPr>
          <w:trHeight w:val="1530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1 890 135,43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1 588 020,82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1 574 958,02</w:t>
            </w:r>
          </w:p>
        </w:tc>
      </w:tr>
      <w:tr w:rsidR="00822B05" w:rsidRPr="00822B05" w:rsidTr="00822B05">
        <w:trPr>
          <w:trHeight w:val="765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trHeight w:val="70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на осуществление первичного воинского учета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trHeight w:val="2295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trHeight w:val="510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488"/>
        </w:trPr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1960"/>
        <w:gridCol w:w="672"/>
        <w:gridCol w:w="940"/>
        <w:gridCol w:w="903"/>
        <w:gridCol w:w="1096"/>
        <w:gridCol w:w="904"/>
        <w:gridCol w:w="1096"/>
        <w:gridCol w:w="904"/>
        <w:gridCol w:w="1096"/>
      </w:tblGrid>
      <w:tr w:rsidR="00822B05" w:rsidRPr="00822B05" w:rsidTr="00822B05">
        <w:trPr>
          <w:trHeight w:val="197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" w:name="RANGE!A1:I30"/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24 июля 2024 года № 176-р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822B05" w:rsidRPr="00822B05" w:rsidTr="00822B05">
        <w:trPr>
          <w:trHeight w:val="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118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РАСПРЕДЕЛЕНИЕ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822B05" w:rsidRPr="00822B05" w:rsidTr="00822B05">
        <w:trPr>
          <w:trHeight w:val="39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491"/>
        </w:trPr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330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822B05" w:rsidRPr="00822B05" w:rsidTr="00822B05">
        <w:trPr>
          <w:trHeight w:val="394"/>
        </w:trPr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822B05" w:rsidRPr="00822B05" w:rsidTr="00822B05">
        <w:trPr>
          <w:trHeight w:val="1130"/>
        </w:trPr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2 460 256,54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1 588 152,13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1 486 879,75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1 728 161,54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1020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trHeight w:val="510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trHeight w:val="510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1020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70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5 180 849,35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</w:tbl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216"/>
        <w:gridCol w:w="215"/>
        <w:gridCol w:w="240"/>
        <w:gridCol w:w="837"/>
        <w:gridCol w:w="570"/>
        <w:gridCol w:w="275"/>
        <w:gridCol w:w="176"/>
        <w:gridCol w:w="347"/>
        <w:gridCol w:w="137"/>
        <w:gridCol w:w="316"/>
        <w:gridCol w:w="360"/>
        <w:gridCol w:w="246"/>
        <w:gridCol w:w="168"/>
        <w:gridCol w:w="277"/>
        <w:gridCol w:w="294"/>
        <w:gridCol w:w="139"/>
        <w:gridCol w:w="409"/>
        <w:gridCol w:w="255"/>
        <w:gridCol w:w="377"/>
        <w:gridCol w:w="375"/>
        <w:gridCol w:w="166"/>
        <w:gridCol w:w="629"/>
        <w:gridCol w:w="126"/>
        <w:gridCol w:w="468"/>
        <w:gridCol w:w="271"/>
        <w:gridCol w:w="502"/>
        <w:gridCol w:w="236"/>
        <w:gridCol w:w="304"/>
        <w:gridCol w:w="640"/>
      </w:tblGrid>
      <w:tr w:rsidR="00822B05" w:rsidRPr="00822B05" w:rsidTr="00822B05">
        <w:trPr>
          <w:trHeight w:val="1206"/>
        </w:trPr>
        <w:tc>
          <w:tcPr>
            <w:tcW w:w="4765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bookmarkStart w:id="6" w:name="RANGE!A1:P115"/>
          </w:p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Приложение № 4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>от 24 июля 2024 года № 176-р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>на 2024 год и на плановый период 2025 и 2026 годов"</w:t>
            </w:r>
            <w:bookmarkEnd w:id="6"/>
          </w:p>
        </w:tc>
      </w:tr>
      <w:tr w:rsidR="00822B05" w:rsidRPr="00822B05" w:rsidTr="00822B05">
        <w:trPr>
          <w:trHeight w:val="80"/>
        </w:trPr>
        <w:tc>
          <w:tcPr>
            <w:tcW w:w="4765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22B05" w:rsidRPr="00822B05" w:rsidTr="00822B05">
        <w:trPr>
          <w:trHeight w:val="1182"/>
        </w:trPr>
        <w:tc>
          <w:tcPr>
            <w:tcW w:w="4765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ВЕДОМСТВЕННАЯ СТРУКТУРА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>расходов местного бюджета на 2024 год и на плановый период 2025 и 2026 годов</w:t>
            </w:r>
          </w:p>
        </w:tc>
      </w:tr>
      <w:tr w:rsidR="00822B05" w:rsidRPr="00822B05" w:rsidTr="00822B05">
        <w:trPr>
          <w:trHeight w:val="394"/>
        </w:trPr>
        <w:tc>
          <w:tcPr>
            <w:tcW w:w="4765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22B05" w:rsidRPr="00822B05" w:rsidTr="00822B05">
        <w:trPr>
          <w:trHeight w:val="913"/>
        </w:trPr>
        <w:tc>
          <w:tcPr>
            <w:tcW w:w="1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№ п/п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1979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Коды классификации расходов местного бюджета</w:t>
            </w:r>
          </w:p>
        </w:tc>
        <w:tc>
          <w:tcPr>
            <w:tcW w:w="195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Сумма, рублей</w:t>
            </w:r>
          </w:p>
        </w:tc>
      </w:tr>
      <w:tr w:rsidR="00822B05" w:rsidRPr="00822B05" w:rsidTr="00822B05">
        <w:trPr>
          <w:trHeight w:val="1826"/>
        </w:trPr>
        <w:tc>
          <w:tcPr>
            <w:tcW w:w="1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Главный распорядиетель средств районного бюджета</w:t>
            </w:r>
          </w:p>
        </w:tc>
        <w:tc>
          <w:tcPr>
            <w:tcW w:w="246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Раздел</w:t>
            </w:r>
          </w:p>
        </w:tc>
        <w:tc>
          <w:tcPr>
            <w:tcW w:w="35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Подраздел</w:t>
            </w:r>
          </w:p>
        </w:tc>
        <w:tc>
          <w:tcPr>
            <w:tcW w:w="584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Целевая статья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Вид расходов</w:t>
            </w:r>
          </w:p>
        </w:tc>
        <w:tc>
          <w:tcPr>
            <w:tcW w:w="65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2024 год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2025 год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2026 год</w:t>
            </w:r>
          </w:p>
        </w:tc>
      </w:tr>
      <w:tr w:rsidR="00822B05" w:rsidRPr="00822B05" w:rsidTr="00822B05">
        <w:trPr>
          <w:trHeight w:val="1808"/>
        </w:trPr>
        <w:tc>
          <w:tcPr>
            <w:tcW w:w="1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6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584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Всего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Всего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822B05" w:rsidRPr="00822B05" w:rsidTr="00822B05">
        <w:trPr>
          <w:trHeight w:val="394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8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Кипского сельского поселения Тевризского муниципального района Омской области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5 180 849,35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3 829 677,55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3 666 066,83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Общегосударственные вопросы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2 460 256,54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1 588 152,13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1 486 879,75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04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A66AC6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Эффективность управления муниципальными финансами и функционирование администрации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1 728 161,54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860 457,13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1 728 161,54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860 457,13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913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Муниципальная программа поселения Тевризского муниципального района Омской области «Развитие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1 728 161,54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860 457,13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02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1 728 161,54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860 457,13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1 128 161,54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860 457,13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53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935 761,00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860 457,13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935 761,00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860 457,13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191 882,54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191 882,54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Иные бюджетные ассигнования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518,00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A66AC6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Уплата налогов,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сборов и иных платежей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850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518,00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53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629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A66AC6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Муниципальная программа поселения Тевризского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02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02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Межбюджетные трансферты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Иные межбюджетные трансферты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29982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Резервные фонды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913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02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Иные бюджетные ассигнования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Резервные средства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29970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870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4 500,00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Национальная оборона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Мобилизационная и вневойсковая подготовка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102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Осуществление первичного воинского учета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51182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153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51182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51182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02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по обеспечению мер пожарной безопасности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175 957,60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Национальная экономика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2 092 996,21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Дорожное хозяйство (дорожные фонды)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2 092 996,21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2 092 996,21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A66AC6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2 092 996,21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Модернизация и развитие автомобильных дорог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2 092 996,21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1 984 996,21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1 984 996,21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1 984 996,21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1 878 895,00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подготовку технических паспортов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108 000,00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108 000,00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09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108 000,00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Благоустройство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04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Муниципальная программа поселения Тевризского муниципального района Омской области «Развитие экономического потенциала и социально-культурной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Развитие благоустройства на территории 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по реализации инициативных проектов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100 000,00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Образование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Молодежная политика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487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A66AC6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Развитие молодежной политики на территории 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488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Культура, кинематография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Развитие культуры и кинематографии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A66AC6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Поддержка в сфере культуры и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кинематографии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488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04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44 000,00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Социальная политика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Пенсионное обеспечение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Социальные мероприятия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по ежемесячной выплате пенсии за выслугу лет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90 808,00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Физическая культура и спорт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20 200,00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A66AC6">
        <w:trPr>
          <w:trHeight w:val="7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Массовый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спорт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20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913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20 200,00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27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20 200,00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Развитие физической культуры и спорта на территории поселения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20 200,00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20 200,00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153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510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10 000,00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488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Закупка товаров, работ и услуг для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10 200,00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76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10 200,00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22B05" w:rsidRPr="00822B05" w:rsidTr="00822B05">
        <w:trPr>
          <w:trHeight w:val="255"/>
        </w:trPr>
        <w:tc>
          <w:tcPr>
            <w:tcW w:w="1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Всего расходов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5 180 849,35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776 631,00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3 829 677,55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84 525,00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3 666 066,83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92 557,00</w:t>
            </w:r>
          </w:p>
        </w:tc>
      </w:tr>
      <w:tr w:rsidR="00822B05" w:rsidRPr="00822B05" w:rsidTr="00822B05">
        <w:trPr>
          <w:gridBefore w:val="1"/>
          <w:wBefore w:w="77" w:type="pct"/>
          <w:trHeight w:val="1973"/>
        </w:trPr>
        <w:tc>
          <w:tcPr>
            <w:tcW w:w="492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7" w:name="RANGE!A1:M65"/>
          </w:p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5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24 июля 2024 года № 176-р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7"/>
          </w:p>
        </w:tc>
      </w:tr>
      <w:tr w:rsidR="00822B05" w:rsidRPr="00822B05" w:rsidTr="00822B05">
        <w:trPr>
          <w:gridBefore w:val="1"/>
          <w:wBefore w:w="77" w:type="pct"/>
          <w:trHeight w:val="80"/>
        </w:trPr>
        <w:tc>
          <w:tcPr>
            <w:tcW w:w="492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1058"/>
        </w:trPr>
        <w:tc>
          <w:tcPr>
            <w:tcW w:w="492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РАСПРЕДЕЛЕНИЕ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822B05" w:rsidRPr="00822B05" w:rsidTr="00822B05">
        <w:trPr>
          <w:gridBefore w:val="1"/>
          <w:wBefore w:w="77" w:type="pct"/>
          <w:trHeight w:val="394"/>
        </w:trPr>
        <w:tc>
          <w:tcPr>
            <w:tcW w:w="492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391"/>
        </w:trPr>
        <w:tc>
          <w:tcPr>
            <w:tcW w:w="1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106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2746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822B05" w:rsidRPr="00822B05" w:rsidTr="00822B05">
        <w:trPr>
          <w:gridBefore w:val="1"/>
          <w:wBefore w:w="77" w:type="pct"/>
          <w:trHeight w:val="518"/>
        </w:trPr>
        <w:tc>
          <w:tcPr>
            <w:tcW w:w="1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4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9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822B05" w:rsidRPr="00822B05" w:rsidTr="00822B05">
        <w:trPr>
          <w:gridBefore w:val="1"/>
          <w:wBefore w:w="77" w:type="pct"/>
          <w:trHeight w:val="807"/>
        </w:trPr>
        <w:tc>
          <w:tcPr>
            <w:tcW w:w="1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822B05" w:rsidRPr="00822B05" w:rsidTr="00822B05">
        <w:trPr>
          <w:gridBefore w:val="1"/>
          <w:wBefore w:w="77" w:type="pct"/>
          <w:trHeight w:val="394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822B05" w:rsidRPr="00822B05" w:rsidTr="00822B05">
        <w:trPr>
          <w:gridBefore w:val="1"/>
          <w:wBefore w:w="77" w:type="pct"/>
          <w:trHeight w:val="127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5 180 849,35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gridBefore w:val="1"/>
          <w:wBefore w:w="77" w:type="pct"/>
          <w:trHeight w:val="127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5 180 849,35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A66AC6">
        <w:trPr>
          <w:gridBefore w:val="1"/>
          <w:wBefore w:w="77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Эффективность управления муниципальными финансами и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функционирование администрации поселения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2 460 256,54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1 588 152,13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1 486 879,75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1 852 256,54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1 584 552,13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1 482 679,75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629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1 659 856,00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1 584 552,13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1 482 679,75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1 659 856,00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1 584 552,13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1 482 679,75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191 882,54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191 882,54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102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102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488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обеспечению мер пожарной безопасности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 и развитие автомобильных дорог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A66AC6">
        <w:trPr>
          <w:gridBefore w:val="1"/>
          <w:wBefore w:w="77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подготовку технических паспортов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04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благоустройства на территории поселения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реализации инициативных проектов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молодежной политики на территории поселения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культуры и кинематографии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в сфере культуры и кинематографии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A66AC6">
        <w:trPr>
          <w:gridBefore w:val="1"/>
          <w:wBefore w:w="77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Социальные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808,00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807,82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807,48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ежемесячной выплате пенсии за выслугу лет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физической культуры и спорта на территории поселения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153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22B05" w:rsidRPr="00822B05" w:rsidTr="00822B05">
        <w:trPr>
          <w:gridBefore w:val="1"/>
          <w:wBefore w:w="77" w:type="pct"/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gridBefore w:val="1"/>
          <w:wBefore w:w="77" w:type="pct"/>
          <w:trHeight w:val="346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gridBefore w:val="1"/>
          <w:wBefore w:w="77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</w:t>
            </w: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gridBefore w:val="1"/>
          <w:wBefore w:w="77" w:type="pct"/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822B05" w:rsidRPr="00822B05" w:rsidTr="00822B05">
        <w:trPr>
          <w:gridBefore w:val="1"/>
          <w:wBefore w:w="77" w:type="pct"/>
          <w:trHeight w:val="255"/>
        </w:trPr>
        <w:tc>
          <w:tcPr>
            <w:tcW w:w="1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5 180 849,35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</w:tbl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2506"/>
        <w:gridCol w:w="608"/>
        <w:gridCol w:w="581"/>
        <w:gridCol w:w="681"/>
        <w:gridCol w:w="547"/>
        <w:gridCol w:w="544"/>
        <w:gridCol w:w="737"/>
        <w:gridCol w:w="738"/>
        <w:gridCol w:w="125"/>
        <w:gridCol w:w="896"/>
        <w:gridCol w:w="804"/>
        <w:gridCol w:w="804"/>
      </w:tblGrid>
      <w:tr w:rsidR="00822B05" w:rsidRPr="00822B05" w:rsidTr="00822B05">
        <w:trPr>
          <w:trHeight w:val="3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</w:t>
            </w:r>
          </w:p>
        </w:tc>
      </w:tr>
      <w:tr w:rsidR="00822B05" w:rsidRPr="00822B05" w:rsidTr="00822B05">
        <w:trPr>
          <w:trHeight w:val="15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24 июля 2024 года № 176-р</w:t>
            </w: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 и на плановый период 2025 и 2026 годов"</w:t>
            </w:r>
          </w:p>
        </w:tc>
      </w:tr>
      <w:tr w:rsidR="00822B05" w:rsidRPr="00822B05" w:rsidTr="00A66AC6">
        <w:trPr>
          <w:trHeight w:val="80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2B05" w:rsidRPr="00822B05" w:rsidTr="00822B05">
        <w:trPr>
          <w:trHeight w:val="8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</w:t>
            </w: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822B05" w:rsidRPr="00822B05" w:rsidTr="00822B05">
        <w:trPr>
          <w:trHeight w:val="45"/>
        </w:trPr>
        <w:tc>
          <w:tcPr>
            <w:tcW w:w="40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2B05" w:rsidRPr="00822B05" w:rsidTr="00822B05">
        <w:trPr>
          <w:trHeight w:val="420"/>
        </w:trPr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18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Сумма, рублей </w:t>
            </w:r>
          </w:p>
        </w:tc>
      </w:tr>
      <w:tr w:rsidR="00822B05" w:rsidRPr="00822B05" w:rsidTr="00822B05">
        <w:trPr>
          <w:trHeight w:val="230"/>
        </w:trPr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2B05" w:rsidRPr="00822B05" w:rsidTr="00822B05">
        <w:trPr>
          <w:trHeight w:val="439"/>
        </w:trPr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Груп-па 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Под-груп-па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Вид источников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822B05" w:rsidRPr="00822B05" w:rsidTr="00822B05">
        <w:trPr>
          <w:trHeight w:val="932"/>
        </w:trPr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Под-ста- тья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Эле-мент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Подвид источ-ников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Аналити-ческая группа вида источ-ников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2B05" w:rsidRPr="00822B05" w:rsidTr="00822B05">
        <w:trPr>
          <w:trHeight w:val="244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22B05" w:rsidRPr="00822B05" w:rsidTr="00822B05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237353,21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2B05" w:rsidRPr="00822B05" w:rsidTr="00822B05">
        <w:trPr>
          <w:trHeight w:val="291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4 943 496,14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4 943 496,14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4 943 496,14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51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4 943 496,14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301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5 180 849,35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5 180 849,35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5 180 849,35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51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5 180 439,35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822B05" w:rsidRPr="00822B05" w:rsidTr="00822B05">
        <w:trPr>
          <w:trHeight w:val="375"/>
        </w:trPr>
        <w:tc>
          <w:tcPr>
            <w:tcW w:w="35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237353,21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05" w:rsidRPr="00822B05" w:rsidRDefault="00822B05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66AC6" w:rsidRDefault="00A66AC6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66AC6" w:rsidRDefault="00A66AC6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66AC6" w:rsidRDefault="00A66AC6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66AC6" w:rsidRDefault="00A66AC6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66AC6" w:rsidRDefault="00A66AC6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66AC6" w:rsidRPr="00822B05" w:rsidRDefault="00A66AC6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ГЛАВА АДМИНИСТРАЦИИ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b/>
          <w:sz w:val="16"/>
          <w:szCs w:val="16"/>
        </w:rPr>
        <w:t>КИПСКОГО СЕЛЬСКОГО ПОСЕЛЕНИЯ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b/>
          <w:sz w:val="16"/>
          <w:szCs w:val="16"/>
        </w:rPr>
        <w:t>ТЕВРИЗСКОГО МУНИЦИПАЛЬНОГО РАЙОНА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b/>
          <w:sz w:val="16"/>
          <w:szCs w:val="16"/>
        </w:rPr>
        <w:t>ОМСКОЙ ОБЛАСТИ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от  30 июля 2024 года                                                                          № 41 -п</w:t>
      </w:r>
    </w:p>
    <w:p w:rsidR="00822B05" w:rsidRPr="00822B05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b/>
          <w:sz w:val="16"/>
          <w:szCs w:val="16"/>
        </w:rPr>
        <w:t>О внесении изменений в план-график закупок товаров (работ, услуг)</w:t>
      </w:r>
    </w:p>
    <w:p w:rsidR="00822B05" w:rsidRPr="00822B05" w:rsidRDefault="00822B05" w:rsidP="0082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В соответствии   со  статьей 16  Федерального закона от 05.04.2013 N 44-ФЗ "О контрактной системе   в   сфере   закупок товаров, работ, услуг   для   обеспечения    государственных   и муниципальных нужд":</w:t>
      </w:r>
    </w:p>
    <w:p w:rsidR="00822B05" w:rsidRPr="00822B05" w:rsidRDefault="00822B05" w:rsidP="00822B0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822B05">
        <w:rPr>
          <w:rFonts w:ascii="Times New Roman" w:eastAsia="Times New Roman" w:hAnsi="Times New Roman" w:cs="Times New Roman"/>
          <w:bCs/>
          <w:sz w:val="16"/>
          <w:szCs w:val="16"/>
        </w:rPr>
        <w:t xml:space="preserve">твердить новую редакцию плана-графика на </w:t>
      </w:r>
      <w:r w:rsidRPr="00822B05">
        <w:rPr>
          <w:rFonts w:ascii="Times New Roman" w:eastAsia="Times New Roman" w:hAnsi="Times New Roman" w:cs="Times New Roman"/>
          <w:sz w:val="16"/>
          <w:szCs w:val="16"/>
        </w:rPr>
        <w:t>2024 год и на плановый период 2025-2026 годов</w:t>
      </w:r>
      <w:r w:rsidRPr="00822B05">
        <w:rPr>
          <w:rFonts w:ascii="Times New Roman" w:eastAsia="Times New Roman" w:hAnsi="Times New Roman" w:cs="Times New Roman"/>
          <w:bCs/>
          <w:sz w:val="16"/>
          <w:szCs w:val="16"/>
        </w:rPr>
        <w:t xml:space="preserve"> с учетом </w:t>
      </w:r>
      <w:hyperlink r:id="rId9" w:history="1">
        <w:r w:rsidRPr="00822B05">
          <w:rPr>
            <w:rFonts w:ascii="Times New Roman" w:eastAsia="Times New Roman" w:hAnsi="Times New Roman" w:cs="Times New Roman"/>
            <w:bCs/>
            <w:sz w:val="16"/>
            <w:szCs w:val="16"/>
          </w:rPr>
          <w:t>внесенного изменения</w:t>
        </w:r>
      </w:hyperlink>
      <w:r w:rsidRPr="00822B05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822B05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209"/>
        <w:gridCol w:w="2209"/>
        <w:gridCol w:w="2210"/>
      </w:tblGrid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2024 год </w:t>
            </w:r>
          </w:p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(в руб.)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2025 год </w:t>
            </w:r>
          </w:p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(в руб.)</w:t>
            </w: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2026 год </w:t>
            </w:r>
          </w:p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(в руб.)</w:t>
            </w: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0104 0301029980 242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48582,44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0104 0301029980 244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98300,10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0104 0301029980 247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0113 0301120010 244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0310 0301220010 242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9000,00</w:t>
            </w: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9000,00</w:t>
            </w: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0310 0301220010 244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30000,00</w:t>
            </w: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30000,00</w:t>
            </w: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0310 0301220010 247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146457,60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148297,60</w:t>
            </w: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148297,60</w:t>
            </w: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0409 0301520040 244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1924996,21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1878895,00</w:t>
            </w: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1808525,00</w:t>
            </w: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0409 0301520070 244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0409 0301520040 247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60000,00</w:t>
            </w: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60000,00</w:t>
            </w: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0412 0301120020 244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0503 0301720030 244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0503 0301720060 244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0503 0301740010 244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185000,00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0707 0301820010 247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0804 0301920010 244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0804 0301920010 247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1102 0302120010 123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2B05" w:rsidRPr="00822B05" w:rsidTr="00822B05">
        <w:tc>
          <w:tcPr>
            <w:tcW w:w="2943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1102 0302120010 244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22B0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10200,00</w:t>
            </w:r>
          </w:p>
        </w:tc>
        <w:tc>
          <w:tcPr>
            <w:tcW w:w="2209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uto"/>
          </w:tcPr>
          <w:p w:rsidR="00822B05" w:rsidRPr="00822B05" w:rsidRDefault="00822B05" w:rsidP="0082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822B05" w:rsidRPr="00822B05" w:rsidRDefault="00822B05" w:rsidP="0082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2. Контроль за исполнением данного постановления оставляю за собой.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 xml:space="preserve">Глава Администрации 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 xml:space="preserve">Тевризского муниципального 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2B05">
        <w:rPr>
          <w:rFonts w:ascii="Times New Roman" w:eastAsia="Times New Roman" w:hAnsi="Times New Roman" w:cs="Times New Roman"/>
          <w:sz w:val="16"/>
          <w:szCs w:val="16"/>
        </w:rPr>
        <w:t>района Омской области                                                               Н.Ш. Минхаиров</w:t>
      </w:r>
    </w:p>
    <w:p w:rsidR="00822B05" w:rsidRDefault="00822B05" w:rsidP="0008459E">
      <w:pPr>
        <w:pStyle w:val="a7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2B05" w:rsidRPr="00D74E03" w:rsidTr="00822B0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2B05" w:rsidRPr="00D74E03" w:rsidRDefault="00822B05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22B05" w:rsidRDefault="00822B05" w:rsidP="0008459E">
      <w:pPr>
        <w:pStyle w:val="a7"/>
        <w:jc w:val="center"/>
        <w:rPr>
          <w:sz w:val="16"/>
          <w:szCs w:val="16"/>
        </w:rPr>
      </w:pPr>
    </w:p>
    <w:p w:rsidR="00822B05" w:rsidRDefault="00822B05" w:rsidP="0008459E">
      <w:pPr>
        <w:pStyle w:val="a7"/>
        <w:jc w:val="center"/>
        <w:rPr>
          <w:sz w:val="16"/>
          <w:szCs w:val="16"/>
        </w:rPr>
      </w:pPr>
    </w:p>
    <w:p w:rsidR="00822B05" w:rsidRPr="00D74E03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30.07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Игнатьев И.Н.</w:t>
      </w:r>
    </w:p>
    <w:p w:rsidR="00822B05" w:rsidRPr="00D74E03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D74E03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30.07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822B05" w:rsidRPr="00D74E03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D74E03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121656" w:rsidRDefault="00822B05" w:rsidP="00822B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822B05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p w:rsidR="00822B05" w:rsidRPr="003211A9" w:rsidRDefault="00822B05" w:rsidP="0008459E">
      <w:pPr>
        <w:pStyle w:val="a7"/>
        <w:jc w:val="center"/>
        <w:rPr>
          <w:sz w:val="16"/>
          <w:szCs w:val="16"/>
        </w:rPr>
        <w:sectPr w:rsidR="00822B05" w:rsidRPr="003211A9" w:rsidSect="00822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23"/>
        <w:gridCol w:w="212"/>
        <w:gridCol w:w="214"/>
        <w:gridCol w:w="222"/>
        <w:gridCol w:w="222"/>
        <w:gridCol w:w="222"/>
        <w:gridCol w:w="1637"/>
        <w:gridCol w:w="1501"/>
        <w:gridCol w:w="1818"/>
        <w:gridCol w:w="1730"/>
        <w:gridCol w:w="1570"/>
      </w:tblGrid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" w:name="RANGE!A1:F51"/>
            <w:bookmarkEnd w:id="8"/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459E" w:rsidRPr="003211A9" w:rsidTr="00A1351D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A1351D" w:rsidRPr="00D74E03" w:rsidRDefault="00A1351D" w:rsidP="00A135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03.07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Игнатьев И.Н.</w:t>
      </w:r>
    </w:p>
    <w:p w:rsidR="00A1351D" w:rsidRPr="00D74E03" w:rsidRDefault="00A1351D" w:rsidP="00A135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351D" w:rsidRPr="00D74E03" w:rsidRDefault="00A1351D" w:rsidP="00A135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03.07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A1351D" w:rsidRPr="00D74E03" w:rsidRDefault="00A1351D" w:rsidP="00A135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351D" w:rsidRPr="00D74E03" w:rsidRDefault="00A1351D" w:rsidP="00A135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351D" w:rsidRPr="00121656" w:rsidRDefault="00A1351D" w:rsidP="00A135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A1351D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  <w:sectPr w:rsidR="0008459E" w:rsidSect="0008459E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08459E" w:rsidRDefault="0008459E" w:rsidP="000845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459E" w:rsidRDefault="0008459E" w:rsidP="0008459E">
      <w:pPr>
        <w:pStyle w:val="ConsPlusNormal"/>
        <w:rPr>
          <w:b/>
          <w:sz w:val="16"/>
          <w:szCs w:val="16"/>
        </w:rPr>
        <w:sectPr w:rsidR="0008459E" w:rsidSect="0008459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8459E" w:rsidRPr="00C655D7" w:rsidRDefault="0008459E" w:rsidP="00C6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74E03" w:rsidRPr="00D74E03" w:rsidRDefault="00D74E03" w:rsidP="001216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vertAlign w:val="superscript"/>
        </w:rPr>
        <w:sectPr w:rsidR="00D74E03" w:rsidRPr="00D74E03" w:rsidSect="0008459E">
          <w:headerReference w:type="default" r:id="rId10"/>
          <w:pgSz w:w="11906" w:h="16838"/>
          <w:pgMar w:top="567" w:right="851" w:bottom="567" w:left="1701" w:header="295" w:footer="720" w:gutter="0"/>
          <w:cols w:space="720"/>
          <w:titlePg/>
          <w:docGrid w:linePitch="326"/>
        </w:sectPr>
      </w:pPr>
    </w:p>
    <w:p w:rsidR="00D02EF5" w:rsidRPr="00D74E03" w:rsidRDefault="00D02EF5" w:rsidP="00966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02EF5" w:rsidRPr="00D74E03" w:rsidSect="000845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10" w:rsidRDefault="00351D10" w:rsidP="00D00CD9">
      <w:pPr>
        <w:spacing w:after="0" w:line="240" w:lineRule="auto"/>
      </w:pPr>
      <w:r>
        <w:separator/>
      </w:r>
    </w:p>
  </w:endnote>
  <w:endnote w:type="continuationSeparator" w:id="1">
    <w:p w:rsidR="00351D10" w:rsidRDefault="00351D10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10" w:rsidRDefault="00351D10" w:rsidP="00D00CD9">
      <w:pPr>
        <w:spacing w:after="0" w:line="240" w:lineRule="auto"/>
      </w:pPr>
      <w:r>
        <w:separator/>
      </w:r>
    </w:p>
  </w:footnote>
  <w:footnote w:type="continuationSeparator" w:id="1">
    <w:p w:rsidR="00351D10" w:rsidRDefault="00351D10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05" w:rsidRDefault="00822B05" w:rsidP="00D02EF5">
    <w:pPr>
      <w:pStyle w:val="aa"/>
      <w:jc w:val="center"/>
    </w:pPr>
    <w:fldSimple w:instr=" PAGE   \* MERGEFORMAT ">
      <w:r w:rsidR="00A66AC6">
        <w:rPr>
          <w:noProof/>
        </w:rPr>
        <w:t>37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2D072F"/>
    <w:multiLevelType w:val="hybridMultilevel"/>
    <w:tmpl w:val="20F234F4"/>
    <w:lvl w:ilvl="0" w:tplc="EF60D28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83456"/>
    <w:multiLevelType w:val="hybridMultilevel"/>
    <w:tmpl w:val="9F121860"/>
    <w:lvl w:ilvl="0" w:tplc="74DA5A46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11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17CD5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8459E"/>
    <w:rsid w:val="000C2834"/>
    <w:rsid w:val="0011702D"/>
    <w:rsid w:val="00121656"/>
    <w:rsid w:val="001A5D9D"/>
    <w:rsid w:val="001F3D9F"/>
    <w:rsid w:val="00213348"/>
    <w:rsid w:val="002B6792"/>
    <w:rsid w:val="00351D10"/>
    <w:rsid w:val="003A0AED"/>
    <w:rsid w:val="003F4501"/>
    <w:rsid w:val="0041591D"/>
    <w:rsid w:val="00437ECC"/>
    <w:rsid w:val="00495BDB"/>
    <w:rsid w:val="00532C2A"/>
    <w:rsid w:val="005A6C5A"/>
    <w:rsid w:val="005E2FD5"/>
    <w:rsid w:val="0060509C"/>
    <w:rsid w:val="006A1C9B"/>
    <w:rsid w:val="006A5A95"/>
    <w:rsid w:val="007141F6"/>
    <w:rsid w:val="007A5948"/>
    <w:rsid w:val="00801C5C"/>
    <w:rsid w:val="00822B05"/>
    <w:rsid w:val="0083498A"/>
    <w:rsid w:val="00883648"/>
    <w:rsid w:val="008843B0"/>
    <w:rsid w:val="008B0BB9"/>
    <w:rsid w:val="008B7232"/>
    <w:rsid w:val="00966E5F"/>
    <w:rsid w:val="0098507D"/>
    <w:rsid w:val="00A1351D"/>
    <w:rsid w:val="00A66AC6"/>
    <w:rsid w:val="00B06936"/>
    <w:rsid w:val="00C11328"/>
    <w:rsid w:val="00C527F3"/>
    <w:rsid w:val="00C655D7"/>
    <w:rsid w:val="00C85EA9"/>
    <w:rsid w:val="00D00CD9"/>
    <w:rsid w:val="00D02EF5"/>
    <w:rsid w:val="00D54930"/>
    <w:rsid w:val="00D74E03"/>
    <w:rsid w:val="00D74EBD"/>
    <w:rsid w:val="00DA4F24"/>
    <w:rsid w:val="00DC1F89"/>
    <w:rsid w:val="00E71DAF"/>
    <w:rsid w:val="00EC296D"/>
    <w:rsid w:val="00F46AD1"/>
    <w:rsid w:val="00F6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822B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22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C85EA9"/>
    <w:pPr>
      <w:ind w:left="720"/>
      <w:contextualSpacing/>
    </w:pPr>
  </w:style>
  <w:style w:type="paragraph" w:customStyle="1" w:styleId="a7">
    <w:name w:val="???????"/>
    <w:uiPriority w:val="99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semiHidden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semiHidden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2B0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822B0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822B0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822B05"/>
  </w:style>
  <w:style w:type="paragraph" w:customStyle="1" w:styleId="ConsTitle">
    <w:name w:val="ConsTitle"/>
    <w:rsid w:val="0082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hl41">
    <w:name w:val="hl41"/>
    <w:rsid w:val="00822B05"/>
    <w:rPr>
      <w:b/>
      <w:bCs/>
      <w:sz w:val="20"/>
      <w:szCs w:val="20"/>
    </w:rPr>
  </w:style>
  <w:style w:type="paragraph" w:customStyle="1" w:styleId="Web">
    <w:name w:val="Обычный (Web)"/>
    <w:basedOn w:val="a"/>
    <w:rsid w:val="00822B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2">
    <w:name w:val="Body Text 2"/>
    <w:basedOn w:val="a"/>
    <w:link w:val="23"/>
    <w:rsid w:val="00822B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Indent 2"/>
    <w:basedOn w:val="a"/>
    <w:link w:val="25"/>
    <w:rsid w:val="00822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8">
    <w:name w:val="page number"/>
    <w:basedOn w:val="a0"/>
    <w:rsid w:val="00822B05"/>
  </w:style>
  <w:style w:type="table" w:customStyle="1" w:styleId="26">
    <w:name w:val="Сетка таблицы2"/>
    <w:basedOn w:val="a1"/>
    <w:next w:val="af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 Знак Знак Знак Знак Знак"/>
    <w:basedOn w:val="a"/>
    <w:rsid w:val="00822B0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Document Map"/>
    <w:basedOn w:val="a"/>
    <w:link w:val="afb"/>
    <w:semiHidden/>
    <w:rsid w:val="00822B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character" w:customStyle="1" w:styleId="afb">
    <w:name w:val="Схема документа Знак"/>
    <w:basedOn w:val="a0"/>
    <w:link w:val="afa"/>
    <w:semiHidden/>
    <w:rsid w:val="00822B05"/>
    <w:rPr>
      <w:rFonts w:ascii="Tahoma" w:eastAsia="Times New Roman" w:hAnsi="Tahoma" w:cs="Tahoma"/>
      <w:sz w:val="24"/>
      <w:szCs w:val="24"/>
      <w:shd w:val="clear" w:color="auto" w:fill="000080"/>
      <w:lang w:val="en-US" w:eastAsia="en-US"/>
    </w:rPr>
  </w:style>
  <w:style w:type="table" w:styleId="afc">
    <w:name w:val="Table Professional"/>
    <w:basedOn w:val="a1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166CCC1D56334BBF66148AD9083691FA0AF5F2A08968956BA4A45D720350484B497D595B2E654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37</Pages>
  <Words>7860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2024-08-12T10:35:00Z</cp:lastPrinted>
  <dcterms:created xsi:type="dcterms:W3CDTF">2024-02-07T03:50:00Z</dcterms:created>
  <dcterms:modified xsi:type="dcterms:W3CDTF">2024-08-12T10:38:00Z</dcterms:modified>
</cp:coreProperties>
</file>